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6D28" w14:textId="77777777" w:rsidR="00C82CA0" w:rsidRDefault="00C82CA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3220"/>
      </w:tblGrid>
      <w:tr w:rsidR="002D57DE" w14:paraId="4E168526" w14:textId="77777777" w:rsidTr="00A91876">
        <w:trPr>
          <w:jc w:val="center"/>
        </w:trPr>
        <w:tc>
          <w:tcPr>
            <w:tcW w:w="5796" w:type="dxa"/>
          </w:tcPr>
          <w:p w14:paraId="534A739E" w14:textId="77777777" w:rsidR="00A77605" w:rsidRDefault="00A77605" w:rsidP="00A77605">
            <w:r>
              <w:t>INA - Industrija nafte, d.d.</w:t>
            </w:r>
            <w:r>
              <w:br/>
              <w:t>Korporativni servisi</w:t>
            </w:r>
          </w:p>
          <w:p w14:paraId="6A42574D" w14:textId="77777777" w:rsidR="00D94B14" w:rsidRDefault="00A77605" w:rsidP="00A77605">
            <w:r>
              <w:t>Nabava</w:t>
            </w:r>
          </w:p>
        </w:tc>
        <w:tc>
          <w:tcPr>
            <w:tcW w:w="3220" w:type="dxa"/>
          </w:tcPr>
          <w:p w14:paraId="0E1C1C30" w14:textId="77777777" w:rsidR="002D57DE" w:rsidRDefault="002D57DE" w:rsidP="00D94B14"/>
        </w:tc>
      </w:tr>
      <w:tr w:rsidR="00D94B14" w14:paraId="1D69A766" w14:textId="77777777" w:rsidTr="00A91876">
        <w:trPr>
          <w:jc w:val="center"/>
        </w:trPr>
        <w:tc>
          <w:tcPr>
            <w:tcW w:w="5796" w:type="dxa"/>
          </w:tcPr>
          <w:p w14:paraId="5A5E0EE4" w14:textId="14B76372" w:rsidR="00D94B14" w:rsidRDefault="00D94B14" w:rsidP="00D94B14">
            <w:r>
              <w:br/>
            </w:r>
          </w:p>
          <w:p w14:paraId="656E271A" w14:textId="7C02C9A7" w:rsidR="00D94B14" w:rsidRDefault="00D94B14" w:rsidP="00D94B14">
            <w:r>
              <w:t>Naš znak – Re:</w:t>
            </w:r>
            <w:r w:rsidR="00EB565B">
              <w:t xml:space="preserve"> </w:t>
            </w:r>
            <w:r w:rsidR="008E796D" w:rsidRPr="008E796D">
              <w:t>WS2277754470</w:t>
            </w:r>
          </w:p>
          <w:p w14:paraId="4DDF0E53" w14:textId="08F3C23B" w:rsidR="00D94B14" w:rsidRDefault="00D94B14" w:rsidP="00D94B14">
            <w:r>
              <w:t xml:space="preserve">Datum – Date: </w:t>
            </w:r>
            <w:r w:rsidR="008E796D">
              <w:t>22</w:t>
            </w:r>
            <w:r w:rsidR="00AF7133">
              <w:t>.1</w:t>
            </w:r>
            <w:r w:rsidR="00F77C27">
              <w:t>1</w:t>
            </w:r>
            <w:r w:rsidR="00AF7133">
              <w:t>.2024.</w:t>
            </w:r>
          </w:p>
        </w:tc>
        <w:tc>
          <w:tcPr>
            <w:tcW w:w="3220" w:type="dxa"/>
          </w:tcPr>
          <w:p w14:paraId="013565FD" w14:textId="77777777" w:rsidR="00ED2335" w:rsidRDefault="00D94B14" w:rsidP="003E12BE">
            <w:r>
              <w:br/>
            </w:r>
            <w:r>
              <w:br/>
            </w:r>
            <w:r>
              <w:br/>
              <w:t xml:space="preserve"> </w:t>
            </w:r>
          </w:p>
          <w:p w14:paraId="78965A99" w14:textId="77777777" w:rsidR="00D94B14" w:rsidRDefault="00D94B14" w:rsidP="003E12BE">
            <w:r>
              <w:br/>
            </w:r>
          </w:p>
        </w:tc>
      </w:tr>
    </w:tbl>
    <w:p w14:paraId="0D307F9B" w14:textId="77777777" w:rsidR="00EB565B" w:rsidRPr="00C43A1A" w:rsidRDefault="00EB565B" w:rsidP="00EB565B">
      <w:pPr>
        <w:tabs>
          <w:tab w:val="left" w:pos="6804"/>
        </w:tabs>
        <w:ind w:right="-7"/>
        <w:jc w:val="center"/>
        <w:rPr>
          <w:rFonts w:cs="Arial"/>
          <w:b/>
          <w:lang w:val="pl-PL"/>
        </w:rPr>
      </w:pPr>
      <w:r w:rsidRPr="00C43A1A">
        <w:rPr>
          <w:rFonts w:cs="Arial"/>
          <w:b/>
          <w:lang w:val="pl-PL"/>
        </w:rPr>
        <w:t>POZ</w:t>
      </w:r>
      <w:r>
        <w:rPr>
          <w:rFonts w:cs="Arial"/>
          <w:b/>
          <w:lang w:val="pl-PL"/>
        </w:rPr>
        <w:t xml:space="preserve">IV ZA SLOBODNO NADMETANJE </w:t>
      </w:r>
    </w:p>
    <w:p w14:paraId="15E489C8" w14:textId="5239382E" w:rsidR="00712D6F" w:rsidRPr="008A06D2" w:rsidRDefault="00EB565B" w:rsidP="00712D6F">
      <w:pPr>
        <w:jc w:val="center"/>
        <w:rPr>
          <w:rFonts w:eastAsia="Times New Roman" w:cstheme="minorHAnsi"/>
          <w:lang w:val="en-GB"/>
        </w:rPr>
      </w:pPr>
      <w:r w:rsidRPr="00D15746">
        <w:rPr>
          <w:rFonts w:cs="Arial"/>
          <w:b/>
          <w:lang w:val="pl-PL"/>
        </w:rPr>
        <w:t xml:space="preserve"> INA</w:t>
      </w:r>
      <w:r>
        <w:rPr>
          <w:rFonts w:cs="Arial"/>
          <w:b/>
          <w:lang w:val="pl-PL"/>
        </w:rPr>
        <w:t xml:space="preserve"> broj </w:t>
      </w:r>
      <w:r w:rsidR="00D317E7">
        <w:rPr>
          <w:rFonts w:cs="Arial"/>
          <w:b/>
          <w:lang w:val="pl-PL"/>
        </w:rPr>
        <w:t>–</w:t>
      </w:r>
      <w:r>
        <w:rPr>
          <w:rFonts w:cs="Arial"/>
          <w:b/>
          <w:lang w:val="pl-PL"/>
        </w:rPr>
        <w:t xml:space="preserve"> </w:t>
      </w:r>
      <w:r w:rsidR="00712D6F" w:rsidRPr="008A06D2">
        <w:rPr>
          <w:rFonts w:eastAsia="Times New Roman" w:cstheme="minorHAnsi"/>
          <w:b/>
          <w:lang w:val="en-GB"/>
        </w:rPr>
        <w:t xml:space="preserve">INA No. </w:t>
      </w:r>
      <w:r w:rsidR="008E796D" w:rsidRPr="008E796D">
        <w:rPr>
          <w:rFonts w:eastAsia="Times New Roman" w:cstheme="minorHAnsi"/>
          <w:b/>
        </w:rPr>
        <w:t>WS2277754470</w:t>
      </w:r>
    </w:p>
    <w:p w14:paraId="189C252B" w14:textId="7B86856F" w:rsidR="00EB565B" w:rsidRPr="00C42B60" w:rsidRDefault="00EB565B" w:rsidP="00EB565B">
      <w:pPr>
        <w:jc w:val="center"/>
        <w:rPr>
          <w:rFonts w:cs="Arial"/>
          <w:sz w:val="20"/>
        </w:rPr>
      </w:pPr>
    </w:p>
    <w:p w14:paraId="394A9D84" w14:textId="77777777" w:rsidR="00EB565B" w:rsidRPr="00D15746" w:rsidRDefault="00EB565B" w:rsidP="00EB565B">
      <w:pPr>
        <w:tabs>
          <w:tab w:val="left" w:pos="6804"/>
        </w:tabs>
        <w:ind w:right="-7"/>
        <w:jc w:val="center"/>
        <w:rPr>
          <w:rFonts w:cs="Arial"/>
          <w:b/>
          <w:lang w:val="pl-PL"/>
        </w:rPr>
      </w:pPr>
    </w:p>
    <w:p w14:paraId="7E89A1F2" w14:textId="77777777" w:rsidR="00EB565B" w:rsidRPr="004A33D1" w:rsidRDefault="00EB565B" w:rsidP="004A33D1">
      <w:pPr>
        <w:tabs>
          <w:tab w:val="left" w:pos="6804"/>
        </w:tabs>
        <w:spacing w:after="60"/>
        <w:ind w:right="-7"/>
        <w:jc w:val="center"/>
        <w:rPr>
          <w:rFonts w:cs="Arial"/>
          <w:b/>
          <w:lang w:val="pl-PL"/>
        </w:rPr>
      </w:pPr>
    </w:p>
    <w:p w14:paraId="0116CEAF" w14:textId="1C87857C" w:rsidR="00EB565B" w:rsidRPr="004A33D1" w:rsidRDefault="00EB565B" w:rsidP="004A33D1">
      <w:pPr>
        <w:tabs>
          <w:tab w:val="center" w:pos="540"/>
        </w:tabs>
        <w:spacing w:after="60"/>
        <w:ind w:left="709" w:hanging="709"/>
        <w:rPr>
          <w:rFonts w:cs="Arial"/>
          <w:lang w:val="pl-PL"/>
        </w:rPr>
      </w:pPr>
      <w:r w:rsidRPr="004A33D1">
        <w:rPr>
          <w:rFonts w:cs="Arial"/>
          <w:lang w:val="pl-PL"/>
        </w:rPr>
        <w:t xml:space="preserve">1.        </w:t>
      </w:r>
      <w:r w:rsidRPr="004A33D1">
        <w:rPr>
          <w:rFonts w:cs="Arial"/>
          <w:lang w:val="pl-PL"/>
        </w:rPr>
        <w:tab/>
      </w:r>
      <w:r w:rsidRPr="004A33D1">
        <w:rPr>
          <w:rFonts w:cs="Arial"/>
          <w:lang w:val="pl-PL"/>
        </w:rPr>
        <w:tab/>
        <w:t>Naručitelj:</w:t>
      </w:r>
      <w:r w:rsidRPr="004A33D1">
        <w:rPr>
          <w:rFonts w:cs="Arial"/>
          <w:b/>
          <w:lang w:val="pl-PL"/>
        </w:rPr>
        <w:t xml:space="preserve"> </w:t>
      </w:r>
      <w:r w:rsidR="00AF7133">
        <w:rPr>
          <w:rFonts w:cs="Arial"/>
          <w:lang w:val="pl-PL"/>
        </w:rPr>
        <w:t>INA d.d.</w:t>
      </w:r>
    </w:p>
    <w:p w14:paraId="0DFF40C8" w14:textId="77777777" w:rsidR="00AF7133" w:rsidRPr="00AF7133" w:rsidRDefault="00EB565B" w:rsidP="00AF7133">
      <w:pPr>
        <w:tabs>
          <w:tab w:val="center" w:pos="540"/>
        </w:tabs>
        <w:spacing w:after="60"/>
        <w:ind w:left="567"/>
        <w:rPr>
          <w:rFonts w:cs="Arial"/>
          <w:lang w:val="pl-PL"/>
        </w:rPr>
      </w:pPr>
      <w:r w:rsidRPr="004A33D1">
        <w:rPr>
          <w:rFonts w:cs="Arial"/>
          <w:lang w:val="pl-PL"/>
        </w:rPr>
        <w:t xml:space="preserve"> </w:t>
      </w:r>
      <w:r w:rsidRPr="004A33D1">
        <w:rPr>
          <w:rFonts w:cs="Arial"/>
          <w:lang w:val="pl-PL"/>
        </w:rPr>
        <w:tab/>
      </w:r>
      <w:r w:rsidR="00AF7133" w:rsidRPr="00AF7133">
        <w:rPr>
          <w:rFonts w:cs="Arial"/>
          <w:lang w:val="pl-PL"/>
        </w:rPr>
        <w:t xml:space="preserve">Av. V. Holjevca 10, 10020 Zagreb </w:t>
      </w:r>
    </w:p>
    <w:p w14:paraId="207031A4" w14:textId="22F25B87" w:rsidR="00EB565B" w:rsidRPr="004A33D1" w:rsidRDefault="00AF7133" w:rsidP="00AF7133">
      <w:pPr>
        <w:tabs>
          <w:tab w:val="center" w:pos="540"/>
        </w:tabs>
        <w:spacing w:after="60"/>
        <w:ind w:left="709"/>
        <w:rPr>
          <w:rFonts w:cs="Arial"/>
        </w:rPr>
      </w:pPr>
      <w:r w:rsidRPr="00AF7133">
        <w:rPr>
          <w:rFonts w:cs="Arial"/>
          <w:lang w:val="pl-PL"/>
        </w:rPr>
        <w:t xml:space="preserve">OIB:27759560625 </w:t>
      </w:r>
    </w:p>
    <w:p w14:paraId="0B2D315B" w14:textId="5A065C93" w:rsidR="00EB565B" w:rsidRPr="004A33D1" w:rsidRDefault="00EB565B" w:rsidP="004A33D1">
      <w:pPr>
        <w:spacing w:after="60"/>
        <w:ind w:left="709" w:hanging="709"/>
        <w:rPr>
          <w:rFonts w:cs="Arial"/>
        </w:rPr>
      </w:pPr>
      <w:r w:rsidRPr="004A33D1">
        <w:rPr>
          <w:rFonts w:cs="Arial"/>
        </w:rPr>
        <w:tab/>
        <w:t xml:space="preserve">Tel: </w:t>
      </w:r>
      <w:r w:rsidR="00712D6F" w:rsidRPr="00712D6F">
        <w:rPr>
          <w:rFonts w:cs="Arial"/>
        </w:rPr>
        <w:t>+385 (91) 495 0175</w:t>
      </w:r>
      <w:r w:rsidRPr="004A33D1">
        <w:rPr>
          <w:rFonts w:cs="Arial"/>
        </w:rPr>
        <w:t xml:space="preserve">; e-mail: </w:t>
      </w:r>
      <w:hyperlink r:id="rId6" w:history="1">
        <w:r w:rsidR="00712D6F" w:rsidRPr="00622668">
          <w:rPr>
            <w:rStyle w:val="Hyperlink"/>
            <w:rFonts w:cs="Arial"/>
          </w:rPr>
          <w:t>ana.miocic@ina.hr</w:t>
        </w:r>
      </w:hyperlink>
      <w:r w:rsidR="00712D6F">
        <w:rPr>
          <w:rFonts w:cs="Arial"/>
        </w:rPr>
        <w:t xml:space="preserve"> </w:t>
      </w:r>
    </w:p>
    <w:p w14:paraId="5FCB1C31" w14:textId="77777777" w:rsidR="00EB565B" w:rsidRPr="004A33D1" w:rsidRDefault="00EB565B" w:rsidP="004A33D1">
      <w:pPr>
        <w:tabs>
          <w:tab w:val="left" w:pos="708"/>
          <w:tab w:val="left" w:pos="1416"/>
          <w:tab w:val="left" w:pos="4275"/>
        </w:tabs>
        <w:spacing w:after="60"/>
        <w:ind w:left="540"/>
        <w:rPr>
          <w:rFonts w:cs="Arial"/>
        </w:rPr>
      </w:pPr>
      <w:r w:rsidRPr="004A33D1">
        <w:rPr>
          <w:rFonts w:cs="Arial"/>
        </w:rPr>
        <w:tab/>
        <w:t xml:space="preserve"> </w:t>
      </w:r>
    </w:p>
    <w:p w14:paraId="62C91B0D" w14:textId="69A01DFC" w:rsidR="00120111" w:rsidRDefault="00EB565B" w:rsidP="00F25FB2">
      <w:pPr>
        <w:tabs>
          <w:tab w:val="left" w:pos="0"/>
        </w:tabs>
        <w:spacing w:after="60"/>
        <w:ind w:left="705" w:hanging="705"/>
        <w:jc w:val="both"/>
        <w:rPr>
          <w:rFonts w:cs="Arial"/>
        </w:rPr>
      </w:pPr>
      <w:r w:rsidRPr="004A33D1">
        <w:rPr>
          <w:rFonts w:cs="Arial"/>
        </w:rPr>
        <w:t>2.</w:t>
      </w:r>
      <w:r w:rsidRPr="004A33D1">
        <w:rPr>
          <w:rFonts w:cs="Arial"/>
        </w:rPr>
        <w:tab/>
      </w:r>
      <w:r w:rsidRPr="00D317E7">
        <w:rPr>
          <w:rFonts w:cs="Arial"/>
          <w:b/>
          <w:bCs/>
        </w:rPr>
        <w:t>Predmet nabave</w:t>
      </w:r>
      <w:r w:rsidRPr="00D317E7">
        <w:rPr>
          <w:rFonts w:cs="Arial"/>
        </w:rPr>
        <w:t xml:space="preserve">: </w:t>
      </w:r>
      <w:r w:rsidR="008E796D" w:rsidRPr="008E796D">
        <w:rPr>
          <w:rFonts w:cs="Arial"/>
        </w:rPr>
        <w:t>Nabava materijala i radovi na sustavu za detekciju plina u procesu po sistemu „ključ u ruke“</w:t>
      </w:r>
    </w:p>
    <w:p w14:paraId="5B9C4167" w14:textId="00875186" w:rsidR="00EB565B" w:rsidRPr="004A33D1" w:rsidRDefault="00EB565B" w:rsidP="00120111">
      <w:pPr>
        <w:tabs>
          <w:tab w:val="left" w:pos="0"/>
        </w:tabs>
        <w:spacing w:after="60"/>
        <w:ind w:left="705" w:hanging="705"/>
        <w:jc w:val="both"/>
        <w:rPr>
          <w:rFonts w:cs="Arial"/>
        </w:rPr>
      </w:pPr>
      <w:r w:rsidRPr="004A33D1">
        <w:rPr>
          <w:rFonts w:cs="Arial"/>
        </w:rPr>
        <w:t>3.</w:t>
      </w:r>
      <w:r w:rsidR="00120111">
        <w:rPr>
          <w:rFonts w:cs="Arial"/>
        </w:rPr>
        <w:t xml:space="preserve">           </w:t>
      </w:r>
      <w:r w:rsidRPr="004A33D1">
        <w:rPr>
          <w:rFonts w:cs="Arial"/>
          <w:b/>
          <w:bCs/>
        </w:rPr>
        <w:t>Rok isporuke</w:t>
      </w:r>
      <w:r w:rsidRPr="004A33D1">
        <w:rPr>
          <w:rFonts w:cs="Arial"/>
        </w:rPr>
        <w:t xml:space="preserve">: </w:t>
      </w:r>
      <w:r w:rsidR="008E796D" w:rsidRPr="008E796D">
        <w:rPr>
          <w:rFonts w:cs="Arial"/>
        </w:rPr>
        <w:t>15.10.2026 .</w:t>
      </w:r>
    </w:p>
    <w:p w14:paraId="1485FE89" w14:textId="41306F93" w:rsidR="00EB565B" w:rsidRPr="004A33D1" w:rsidRDefault="00741A11" w:rsidP="00741A11">
      <w:pPr>
        <w:spacing w:after="60"/>
        <w:ind w:left="705" w:hanging="705"/>
        <w:jc w:val="both"/>
        <w:rPr>
          <w:rFonts w:cs="Arial"/>
        </w:rPr>
      </w:pPr>
      <w:r w:rsidRPr="00741A11">
        <w:rPr>
          <w:rFonts w:cs="Arial"/>
        </w:rPr>
        <w:t xml:space="preserve">4. </w:t>
      </w:r>
      <w:r w:rsidRPr="00741A11">
        <w:rPr>
          <w:rFonts w:cs="Arial"/>
        </w:rPr>
        <w:tab/>
      </w:r>
      <w:r w:rsidR="00EB565B" w:rsidRPr="004A33D1">
        <w:rPr>
          <w:rFonts w:cs="Arial"/>
          <w:b/>
          <w:bCs/>
        </w:rPr>
        <w:t>Mjesto i</w:t>
      </w:r>
      <w:r w:rsidR="00D317E7">
        <w:rPr>
          <w:rFonts w:cs="Arial"/>
          <w:b/>
          <w:bCs/>
        </w:rPr>
        <w:t>zvršenja</w:t>
      </w:r>
      <w:r w:rsidR="00EB565B" w:rsidRPr="004A33D1">
        <w:rPr>
          <w:rFonts w:cs="Arial"/>
          <w:b/>
          <w:bCs/>
        </w:rPr>
        <w:t>:</w:t>
      </w:r>
      <w:r w:rsidR="00EB565B" w:rsidRPr="004A33D1">
        <w:rPr>
          <w:rFonts w:cs="Arial"/>
        </w:rPr>
        <w:t xml:space="preserve"> </w:t>
      </w:r>
      <w:r w:rsidR="00AF7133">
        <w:rPr>
          <w:rFonts w:cs="Arial"/>
        </w:rPr>
        <w:t>Rafinerija nafte Rijeka</w:t>
      </w:r>
    </w:p>
    <w:p w14:paraId="738299BE" w14:textId="775ADC17" w:rsidR="00EB565B" w:rsidRPr="004A33D1" w:rsidRDefault="00741A11" w:rsidP="00F25FB2">
      <w:pPr>
        <w:spacing w:after="60"/>
        <w:ind w:left="709" w:hanging="709"/>
        <w:jc w:val="both"/>
        <w:rPr>
          <w:rFonts w:cs="Arial"/>
        </w:rPr>
      </w:pPr>
      <w:r>
        <w:rPr>
          <w:rFonts w:cs="Arial"/>
        </w:rPr>
        <w:t>5</w:t>
      </w:r>
      <w:r w:rsidR="00EB565B" w:rsidRPr="004A33D1">
        <w:rPr>
          <w:rFonts w:cs="Arial"/>
        </w:rPr>
        <w:t>.</w:t>
      </w:r>
      <w:r w:rsidR="00EB565B" w:rsidRPr="004A33D1">
        <w:rPr>
          <w:rFonts w:cs="Arial"/>
        </w:rPr>
        <w:tab/>
        <w:t xml:space="preserve">Dokumentaciju za nadmetanje zainteresirani Ponuditelji mogu zatražiti putem upita na e-mail adresu: </w:t>
      </w:r>
      <w:hyperlink r:id="rId7" w:history="1">
        <w:r w:rsidR="00712D6F" w:rsidRPr="00622668">
          <w:rPr>
            <w:rStyle w:val="Hyperlink"/>
            <w:rFonts w:cs="Arial"/>
          </w:rPr>
          <w:t>ana.miocic@ina.hr</w:t>
        </w:r>
      </w:hyperlink>
      <w:r w:rsidR="00712D6F">
        <w:rPr>
          <w:rFonts w:cs="Arial"/>
        </w:rPr>
        <w:t xml:space="preserve"> </w:t>
      </w:r>
    </w:p>
    <w:p w14:paraId="74511544" w14:textId="275B0464" w:rsidR="00EB565B" w:rsidRPr="004A33D1" w:rsidRDefault="00741A11" w:rsidP="00F25FB2">
      <w:pPr>
        <w:spacing w:after="60"/>
        <w:ind w:left="708" w:hanging="708"/>
        <w:jc w:val="both"/>
        <w:rPr>
          <w:rFonts w:cs="Arial"/>
        </w:rPr>
      </w:pPr>
      <w:r>
        <w:rPr>
          <w:rFonts w:cs="Arial"/>
        </w:rPr>
        <w:t>6</w:t>
      </w:r>
      <w:r w:rsidR="00EB565B" w:rsidRPr="004A33D1">
        <w:rPr>
          <w:rFonts w:cs="Arial"/>
        </w:rPr>
        <w:t xml:space="preserve">.          </w:t>
      </w:r>
      <w:r w:rsidR="00EB565B" w:rsidRPr="004A33D1">
        <w:rPr>
          <w:rFonts w:cs="Arial"/>
        </w:rPr>
        <w:tab/>
        <w:t xml:space="preserve">Ukoliko niste registrirani, molim da registraciju izvršite putem sljedećeg linka:          </w:t>
      </w:r>
      <w:hyperlink r:id="rId8" w:history="1">
        <w:r w:rsidR="00EB565B" w:rsidRPr="004A33D1">
          <w:rPr>
            <w:rStyle w:val="Hyperlink"/>
            <w:rFonts w:cs="Arial"/>
          </w:rPr>
          <w:t>https://www.ina.hr/ariba</w:t>
        </w:r>
      </w:hyperlink>
    </w:p>
    <w:p w14:paraId="65A9CCA9" w14:textId="7FEB0B7F" w:rsidR="00EB565B" w:rsidRPr="004A33D1" w:rsidRDefault="00741A11" w:rsidP="00F25FB2">
      <w:pPr>
        <w:spacing w:after="60"/>
        <w:jc w:val="both"/>
        <w:rPr>
          <w:rFonts w:cs="Arial"/>
        </w:rPr>
      </w:pPr>
      <w:r>
        <w:rPr>
          <w:rFonts w:cs="Arial"/>
        </w:rPr>
        <w:t>7</w:t>
      </w:r>
      <w:r w:rsidR="00EB565B" w:rsidRPr="004A33D1">
        <w:rPr>
          <w:rFonts w:cs="Arial"/>
        </w:rPr>
        <w:t xml:space="preserve">. </w:t>
      </w:r>
      <w:r w:rsidR="00EB565B" w:rsidRPr="004A33D1">
        <w:rPr>
          <w:rFonts w:cs="Arial"/>
        </w:rPr>
        <w:tab/>
      </w:r>
      <w:r w:rsidR="00EB565B" w:rsidRPr="00A247B3">
        <w:rPr>
          <w:rFonts w:cs="Arial"/>
          <w:b/>
          <w:bCs/>
        </w:rPr>
        <w:t>Rok za dostavu ponuda</w:t>
      </w:r>
      <w:r w:rsidR="00EB565B" w:rsidRPr="004A33D1">
        <w:rPr>
          <w:rFonts w:cs="Arial"/>
        </w:rPr>
        <w:t xml:space="preserve">: </w:t>
      </w:r>
      <w:r w:rsidR="00F77C27">
        <w:rPr>
          <w:rFonts w:cs="Arial"/>
        </w:rPr>
        <w:t>Petak</w:t>
      </w:r>
      <w:r w:rsidR="007720E5">
        <w:rPr>
          <w:rFonts w:cs="Arial"/>
        </w:rPr>
        <w:t xml:space="preserve">, </w:t>
      </w:r>
      <w:r w:rsidR="00F77C27">
        <w:rPr>
          <w:rFonts w:cs="Arial"/>
        </w:rPr>
        <w:t>1</w:t>
      </w:r>
      <w:r w:rsidR="008E796D">
        <w:rPr>
          <w:rFonts w:cs="Arial"/>
        </w:rPr>
        <w:t>3</w:t>
      </w:r>
      <w:r w:rsidR="00712D6F">
        <w:rPr>
          <w:rFonts w:cs="Arial"/>
        </w:rPr>
        <w:t>.</w:t>
      </w:r>
      <w:r w:rsidR="00AF7133">
        <w:rPr>
          <w:rFonts w:cs="Arial"/>
        </w:rPr>
        <w:t>1</w:t>
      </w:r>
      <w:r w:rsidR="008E796D">
        <w:rPr>
          <w:rFonts w:cs="Arial"/>
        </w:rPr>
        <w:t>2</w:t>
      </w:r>
      <w:r w:rsidR="00D317E7">
        <w:rPr>
          <w:rFonts w:cs="Arial"/>
        </w:rPr>
        <w:t>.2024.</w:t>
      </w:r>
      <w:r w:rsidR="00EB565B" w:rsidRPr="00A247B3">
        <w:rPr>
          <w:rFonts w:cs="Arial"/>
        </w:rPr>
        <w:t xml:space="preserve"> do 1</w:t>
      </w:r>
      <w:r w:rsidR="008E796D">
        <w:rPr>
          <w:rFonts w:cs="Arial"/>
        </w:rPr>
        <w:t>0</w:t>
      </w:r>
      <w:r w:rsidR="00EB565B" w:rsidRPr="00A247B3">
        <w:rPr>
          <w:rFonts w:cs="Arial"/>
        </w:rPr>
        <w:t>:00 sati</w:t>
      </w:r>
      <w:r w:rsidR="00EB565B" w:rsidRPr="004A33D1">
        <w:rPr>
          <w:rFonts w:cs="Arial"/>
          <w:b/>
        </w:rPr>
        <w:t xml:space="preserve"> </w:t>
      </w:r>
      <w:r w:rsidR="00EB565B" w:rsidRPr="004A33D1">
        <w:rPr>
          <w:rFonts w:cs="Arial"/>
        </w:rPr>
        <w:t>putem Ariba sustava</w:t>
      </w:r>
      <w:r w:rsidR="0069552C">
        <w:rPr>
          <w:rFonts w:cs="Arial"/>
        </w:rPr>
        <w:t>.</w:t>
      </w:r>
    </w:p>
    <w:p w14:paraId="04FC8F8F" w14:textId="77777777" w:rsidR="00EB565B" w:rsidRPr="004A33D1" w:rsidRDefault="00EB565B" w:rsidP="00712D6F">
      <w:pPr>
        <w:spacing w:after="60"/>
        <w:jc w:val="both"/>
        <w:rPr>
          <w:rFonts w:cs="Arial"/>
        </w:rPr>
      </w:pPr>
    </w:p>
    <w:p w14:paraId="681C10D4" w14:textId="1ED26D60" w:rsidR="00EB565B" w:rsidRPr="004A33D1" w:rsidRDefault="00712D6F" w:rsidP="004A33D1">
      <w:pPr>
        <w:spacing w:after="60"/>
        <w:ind w:left="540" w:hanging="540"/>
        <w:jc w:val="both"/>
        <w:rPr>
          <w:rFonts w:cs="Arial"/>
        </w:rPr>
      </w:pPr>
      <w:r>
        <w:rPr>
          <w:rFonts w:cs="Arial"/>
        </w:rPr>
        <w:t>8</w:t>
      </w:r>
      <w:r w:rsidR="00EB565B" w:rsidRPr="004A33D1">
        <w:rPr>
          <w:rFonts w:cs="Arial"/>
        </w:rPr>
        <w:t>.</w:t>
      </w:r>
      <w:r w:rsidR="00EB565B" w:rsidRPr="004A33D1">
        <w:rPr>
          <w:rFonts w:cs="Arial"/>
        </w:rPr>
        <w:tab/>
      </w:r>
      <w:r w:rsidR="00EB565B" w:rsidRPr="004A33D1">
        <w:rPr>
          <w:rFonts w:cs="Arial"/>
        </w:rPr>
        <w:tab/>
        <w:t xml:space="preserve">Kontakt osoba: </w:t>
      </w:r>
      <w:r>
        <w:rPr>
          <w:rFonts w:cs="Arial"/>
        </w:rPr>
        <w:t xml:space="preserve">Ana Miočić </w:t>
      </w:r>
      <w:r w:rsidR="00EB565B" w:rsidRPr="004A33D1">
        <w:rPr>
          <w:rFonts w:cs="Arial"/>
        </w:rPr>
        <w:t xml:space="preserve">; e-mail: </w:t>
      </w:r>
      <w:hyperlink r:id="rId9" w:history="1">
        <w:r w:rsidRPr="00622668">
          <w:rPr>
            <w:rStyle w:val="Hyperlink"/>
            <w:rFonts w:cs="Arial"/>
          </w:rPr>
          <w:t>ana.miocic@ina.hr</w:t>
        </w:r>
      </w:hyperlink>
      <w:r>
        <w:rPr>
          <w:rFonts w:cs="Arial"/>
        </w:rPr>
        <w:t xml:space="preserve"> </w:t>
      </w:r>
    </w:p>
    <w:p w14:paraId="17BE717B" w14:textId="61C2BA15" w:rsidR="00EB565B" w:rsidRPr="004A33D1" w:rsidRDefault="00EB565B" w:rsidP="004A33D1">
      <w:pPr>
        <w:spacing w:after="60"/>
        <w:ind w:left="540" w:hanging="540"/>
        <w:jc w:val="both"/>
        <w:rPr>
          <w:rFonts w:cs="Arial"/>
        </w:rPr>
      </w:pPr>
      <w:r w:rsidRPr="004A33D1">
        <w:rPr>
          <w:rFonts w:cs="Arial"/>
        </w:rPr>
        <w:t xml:space="preserve">            </w:t>
      </w:r>
      <w:r w:rsidRPr="004A33D1">
        <w:rPr>
          <w:rFonts w:cs="Arial"/>
        </w:rPr>
        <w:tab/>
        <w:t>Tel.</w:t>
      </w:r>
      <w:r w:rsidR="00712D6F" w:rsidRPr="00712D6F">
        <w:rPr>
          <w:rFonts w:cs="Arial"/>
        </w:rPr>
        <w:t xml:space="preserve"> </w:t>
      </w:r>
      <w:r w:rsidR="00712D6F" w:rsidRPr="004A33D1">
        <w:rPr>
          <w:rFonts w:cs="Arial"/>
        </w:rPr>
        <w:t xml:space="preserve">: </w:t>
      </w:r>
      <w:r w:rsidR="00712D6F" w:rsidRPr="00712D6F">
        <w:rPr>
          <w:rFonts w:cs="Arial"/>
        </w:rPr>
        <w:t>+385 (91) 495 0175</w:t>
      </w:r>
    </w:p>
    <w:p w14:paraId="001434B5" w14:textId="77777777" w:rsidR="00EB565B" w:rsidRPr="004A33D1" w:rsidRDefault="00EB565B" w:rsidP="004A33D1">
      <w:pPr>
        <w:spacing w:after="60"/>
        <w:ind w:left="540" w:hanging="540"/>
        <w:jc w:val="both"/>
        <w:rPr>
          <w:rFonts w:cs="Arial"/>
          <w:lang w:val="hu-HU"/>
        </w:rPr>
      </w:pPr>
      <w:r w:rsidRPr="004A33D1">
        <w:rPr>
          <w:rFonts w:cs="Arial"/>
          <w:lang w:val="hu-HU"/>
        </w:rPr>
        <w:t xml:space="preserve"> </w:t>
      </w:r>
    </w:p>
    <w:p w14:paraId="2236C000" w14:textId="2E69D3E1" w:rsidR="00EB565B" w:rsidRPr="004A33D1" w:rsidRDefault="00EB565B" w:rsidP="004A33D1">
      <w:pPr>
        <w:spacing w:after="60"/>
        <w:ind w:left="567" w:hanging="567"/>
        <w:rPr>
          <w:rFonts w:cs="Arial"/>
        </w:rPr>
      </w:pPr>
      <w:r w:rsidRPr="004A33D1">
        <w:rPr>
          <w:rFonts w:cs="Arial"/>
        </w:rPr>
        <w:t xml:space="preserve">          </w:t>
      </w:r>
      <w:r w:rsidRPr="004A33D1">
        <w:rPr>
          <w:rFonts w:cs="Arial"/>
        </w:rPr>
        <w:tab/>
      </w:r>
      <w:r w:rsidRPr="004A33D1">
        <w:rPr>
          <w:rFonts w:cs="Arial"/>
        </w:rPr>
        <w:tab/>
        <w:t xml:space="preserve">Više oglasa na </w:t>
      </w:r>
      <w:hyperlink r:id="rId10" w:history="1">
        <w:r w:rsidRPr="004A33D1">
          <w:rPr>
            <w:rStyle w:val="Hyperlink"/>
            <w:rFonts w:cs="Arial"/>
          </w:rPr>
          <w:t>www.ina.hr</w:t>
        </w:r>
      </w:hyperlink>
    </w:p>
    <w:p w14:paraId="1E47C029" w14:textId="77777777" w:rsidR="00216874" w:rsidRPr="00216874" w:rsidRDefault="00216874" w:rsidP="00216874"/>
    <w:sectPr w:rsidR="00216874" w:rsidRPr="00216874" w:rsidSect="00675B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4E58" w14:textId="77777777" w:rsidR="00542737" w:rsidRDefault="00542737">
      <w:r>
        <w:separator/>
      </w:r>
    </w:p>
    <w:p w14:paraId="1E054403" w14:textId="77777777" w:rsidR="00542737" w:rsidRDefault="00542737"/>
  </w:endnote>
  <w:endnote w:type="continuationSeparator" w:id="0">
    <w:p w14:paraId="162E23F8" w14:textId="77777777" w:rsidR="00542737" w:rsidRDefault="00542737">
      <w:r>
        <w:continuationSeparator/>
      </w:r>
    </w:p>
    <w:p w14:paraId="0326976C" w14:textId="77777777" w:rsidR="00542737" w:rsidRDefault="00542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A929" w14:textId="77777777" w:rsidR="005733DA" w:rsidRDefault="005733DA">
    <w:pPr>
      <w:pStyle w:val="Footer"/>
    </w:pPr>
  </w:p>
  <w:p w14:paraId="30583F9F" w14:textId="77777777" w:rsidR="000872E7" w:rsidRDefault="00087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0152" w14:textId="77777777" w:rsidR="00713B78" w:rsidRDefault="00713B78"/>
  <w:p w14:paraId="3CAE4C5F" w14:textId="77777777" w:rsidR="002D57DE" w:rsidRPr="00095236" w:rsidRDefault="00A7704C" w:rsidP="005733DA">
    <w:pPr>
      <w:pStyle w:val="Footer"/>
      <w:jc w:val="right"/>
    </w:pPr>
    <w:r>
      <w:rPr>
        <w:rFonts w:cs="Arial"/>
        <w:sz w:val="11"/>
        <w:szCs w:val="11"/>
      </w:rPr>
      <w:tab/>
    </w:r>
    <w:r w:rsidR="005733DA" w:rsidRPr="003F5049">
      <w:rPr>
        <w:rFonts w:cs="Arial"/>
        <w:sz w:val="11"/>
        <w:szCs w:val="11"/>
      </w:rPr>
      <w:t xml:space="preserve">str. - </w:t>
    </w:r>
    <w:proofErr w:type="spellStart"/>
    <w:r w:rsidR="005733DA" w:rsidRPr="003F5049">
      <w:rPr>
        <w:rFonts w:cs="Arial"/>
        <w:i/>
        <w:sz w:val="11"/>
        <w:szCs w:val="11"/>
      </w:rPr>
      <w:t>page</w:t>
    </w:r>
    <w:proofErr w:type="spellEnd"/>
    <w:r w:rsidR="005733DA" w:rsidRPr="003F5049">
      <w:rPr>
        <w:rFonts w:cs="Arial"/>
        <w:sz w:val="11"/>
        <w:szCs w:val="11"/>
      </w:rPr>
      <w:t xml:space="preserve"> 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PAGE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  <w:r w:rsidR="005733DA" w:rsidRPr="003F5049">
      <w:rPr>
        <w:rFonts w:cs="Arial"/>
        <w:sz w:val="11"/>
        <w:szCs w:val="11"/>
      </w:rPr>
      <w:t>/</w:t>
    </w:r>
    <w:r w:rsidR="005733DA" w:rsidRPr="003F5049">
      <w:rPr>
        <w:rFonts w:cs="Arial"/>
        <w:sz w:val="11"/>
        <w:szCs w:val="11"/>
      </w:rPr>
      <w:fldChar w:fldCharType="begin"/>
    </w:r>
    <w:r w:rsidR="005733DA" w:rsidRPr="003F5049">
      <w:rPr>
        <w:rFonts w:cs="Arial"/>
        <w:sz w:val="11"/>
        <w:szCs w:val="11"/>
      </w:rPr>
      <w:instrText xml:space="preserve"> NUMPAGES   \* MERGEFORMAT </w:instrText>
    </w:r>
    <w:r w:rsidR="005733DA" w:rsidRPr="003F5049">
      <w:rPr>
        <w:rFonts w:cs="Arial"/>
        <w:sz w:val="11"/>
        <w:szCs w:val="11"/>
      </w:rPr>
      <w:fldChar w:fldCharType="separate"/>
    </w:r>
    <w:r w:rsidR="00266CBA">
      <w:rPr>
        <w:rFonts w:cs="Arial"/>
        <w:noProof/>
        <w:sz w:val="11"/>
        <w:szCs w:val="11"/>
      </w:rPr>
      <w:t>1</w:t>
    </w:r>
    <w:r w:rsidR="005733DA" w:rsidRPr="003F5049">
      <w:rPr>
        <w:rFonts w:cs="Arial"/>
        <w:sz w:val="11"/>
        <w:szCs w:val="11"/>
      </w:rPr>
      <w:fldChar w:fldCharType="end"/>
    </w:r>
  </w:p>
  <w:p w14:paraId="54399847" w14:textId="77777777" w:rsidR="001768F8" w:rsidRDefault="001768F8" w:rsidP="001768F8"/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01"/>
      <w:gridCol w:w="1701"/>
      <w:gridCol w:w="1985"/>
      <w:gridCol w:w="2126"/>
      <w:gridCol w:w="2126"/>
    </w:tblGrid>
    <w:tr w:rsidR="001768F8" w:rsidRPr="00713B78" w14:paraId="53E19D35" w14:textId="77777777" w:rsidTr="003465D1">
      <w:trPr>
        <w:cantSplit/>
        <w:trHeight w:val="181"/>
      </w:trPr>
      <w:tc>
        <w:tcPr>
          <w:tcW w:w="1701" w:type="dxa"/>
          <w:vMerge w:val="restart"/>
          <w:tcBorders>
            <w:top w:val="single" w:sz="4" w:space="0" w:color="auto"/>
            <w:left w:val="nil"/>
            <w:right w:val="nil"/>
          </w:tcBorders>
        </w:tcPr>
        <w:p w14:paraId="4093B841" w14:textId="77777777" w:rsidR="001768F8" w:rsidRDefault="001768F8" w:rsidP="001768F8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</w:p>
        <w:p w14:paraId="7E1074FE" w14:textId="77777777" w:rsidR="001768F8" w:rsidRPr="002B598A" w:rsidRDefault="001768F8" w:rsidP="001768F8">
          <w:pPr>
            <w:pStyle w:val="Footer"/>
            <w:spacing w:before="20" w:after="20"/>
            <w:rPr>
              <w:rFonts w:cs="Arial"/>
              <w:b/>
              <w:bCs/>
              <w:sz w:val="14"/>
              <w:szCs w:val="14"/>
            </w:rPr>
          </w:pPr>
          <w:r w:rsidRPr="002B598A">
            <w:rPr>
              <w:rFonts w:cs="Arial"/>
              <w:b/>
              <w:bCs/>
              <w:sz w:val="14"/>
              <w:szCs w:val="14"/>
            </w:rPr>
            <w:t>INA, d.d.</w:t>
          </w:r>
        </w:p>
        <w:p w14:paraId="58653D3E" w14:textId="77777777" w:rsidR="001768F8" w:rsidRPr="002B598A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Avenija Većeslava Holjevca 10 </w:t>
          </w:r>
        </w:p>
        <w:p w14:paraId="3EEB4EDD" w14:textId="77777777" w:rsidR="001768F8" w:rsidRPr="002B598A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>10 002 Zagreb    p.p. 555</w:t>
          </w:r>
        </w:p>
        <w:p w14:paraId="643D37DE" w14:textId="77777777" w:rsidR="001768F8" w:rsidRDefault="001768F8" w:rsidP="001768F8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Hrvatska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 w:rsidRPr="002B598A">
            <w:rPr>
              <w:rFonts w:cs="Arial"/>
              <w:i/>
              <w:iCs/>
              <w:sz w:val="11"/>
              <w:szCs w:val="11"/>
            </w:rPr>
            <w:t>Croatia</w:t>
          </w:r>
        </w:p>
        <w:p w14:paraId="1B9539B6" w14:textId="77777777" w:rsidR="001768F8" w:rsidRPr="00B871AD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B871AD">
            <w:rPr>
              <w:sz w:val="11"/>
              <w:szCs w:val="11"/>
            </w:rPr>
            <w:t>BIC (SWIFT): INAHHR22</w:t>
          </w:r>
        </w:p>
        <w:p w14:paraId="46D3AA79" w14:textId="77777777" w:rsidR="001768F8" w:rsidRPr="002B598A" w:rsidRDefault="001768F8" w:rsidP="001768F8">
          <w:pPr>
            <w:pStyle w:val="Footer"/>
            <w:rPr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Telefon </w:t>
          </w:r>
          <w:r>
            <w:rPr>
              <w:rFonts w:cs="Arial"/>
              <w:sz w:val="11"/>
              <w:szCs w:val="11"/>
            </w:rPr>
            <w:t>–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2B598A">
            <w:rPr>
              <w:rFonts w:cs="Arial"/>
              <w:i/>
              <w:iCs/>
              <w:sz w:val="11"/>
              <w:szCs w:val="11"/>
            </w:rPr>
            <w:t>Telephone</w:t>
          </w:r>
          <w:proofErr w:type="spellEnd"/>
          <w:r>
            <w:rPr>
              <w:rFonts w:cs="Arial"/>
              <w:i/>
              <w:iCs/>
              <w:sz w:val="11"/>
              <w:szCs w:val="11"/>
            </w:rPr>
            <w:t>:</w:t>
          </w:r>
          <w:r w:rsidRPr="002B598A">
            <w:rPr>
              <w:rFonts w:cs="Arial"/>
              <w:sz w:val="11"/>
              <w:szCs w:val="11"/>
            </w:rPr>
            <w:t xml:space="preserve"> </w:t>
          </w:r>
          <w:r>
            <w:rPr>
              <w:rFonts w:cs="Arial"/>
              <w:sz w:val="11"/>
              <w:szCs w:val="11"/>
            </w:rPr>
            <w:t>08001112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13FB601" w14:textId="77777777" w:rsidR="001768F8" w:rsidRDefault="001768F8" w:rsidP="001768F8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44361A3B" w14:textId="77777777" w:rsidR="001768F8" w:rsidRPr="00713B78" w:rsidRDefault="001768F8" w:rsidP="001768F8">
          <w:pPr>
            <w:pStyle w:val="Footer"/>
            <w:ind w:left="-108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Banka - </w:t>
          </w:r>
          <w:r w:rsidRPr="00713B78">
            <w:rPr>
              <w:rFonts w:cs="Arial"/>
              <w:i/>
              <w:iCs/>
              <w:sz w:val="11"/>
              <w:szCs w:val="11"/>
            </w:rPr>
            <w:t>Bank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A99296A" w14:textId="77777777" w:rsidR="001768F8" w:rsidRPr="00713B78" w:rsidRDefault="001768F8" w:rsidP="001768F8">
          <w:pPr>
            <w:pStyle w:val="Footer"/>
            <w:ind w:left="-108"/>
            <w:rPr>
              <w:rFonts w:cs="Arial"/>
              <w:sz w:val="11"/>
              <w:szCs w:val="11"/>
            </w:rPr>
          </w:pPr>
        </w:p>
        <w:p w14:paraId="10D6BB80" w14:textId="77777777" w:rsidR="001768F8" w:rsidRPr="00713B78" w:rsidRDefault="001768F8" w:rsidP="001768F8">
          <w:pPr>
            <w:pStyle w:val="Footer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Adresa -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Address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8E3D7DF" w14:textId="77777777" w:rsidR="001768F8" w:rsidRPr="00713B78" w:rsidRDefault="001768F8" w:rsidP="001768F8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</w:p>
        <w:p w14:paraId="77DD4C97" w14:textId="77777777" w:rsidR="001768F8" w:rsidRPr="00713B78" w:rsidRDefault="001768F8" w:rsidP="001768F8">
          <w:pPr>
            <w:pStyle w:val="Footer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IBAN broj -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IBAN </w:t>
          </w:r>
          <w:r w:rsidRPr="00713B78">
            <w:rPr>
              <w:rFonts w:cs="Arial"/>
              <w:i/>
              <w:iCs/>
              <w:sz w:val="11"/>
              <w:szCs w:val="11"/>
              <w:lang w:val="en-GB"/>
            </w:rPr>
            <w:t>Number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, 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nil"/>
            <w:right w:val="nil"/>
          </w:tcBorders>
          <w:tcMar>
            <w:left w:w="57" w:type="dxa"/>
            <w:right w:w="57" w:type="dxa"/>
          </w:tcMar>
        </w:tcPr>
        <w:p w14:paraId="7FD0411A" w14:textId="77777777" w:rsidR="001768F8" w:rsidRPr="00713B78" w:rsidRDefault="001768F8" w:rsidP="001768F8">
          <w:pPr>
            <w:pStyle w:val="Footer"/>
            <w:spacing w:before="40"/>
            <w:rPr>
              <w:rFonts w:cs="Arial"/>
              <w:sz w:val="11"/>
              <w:szCs w:val="11"/>
            </w:rPr>
          </w:pPr>
        </w:p>
        <w:p w14:paraId="735E7336" w14:textId="77777777" w:rsidR="001768F8" w:rsidRPr="00713B78" w:rsidRDefault="001768F8" w:rsidP="001768F8">
          <w:pPr>
            <w:pStyle w:val="Footer"/>
            <w:spacing w:before="40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Trgovački sud u Zagrebu</w:t>
          </w:r>
        </w:p>
        <w:p w14:paraId="0976C6B2" w14:textId="77777777" w:rsidR="001768F8" w:rsidRPr="00713B78" w:rsidRDefault="001768F8" w:rsidP="001768F8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Commercial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Court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in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Zagreb</w:t>
          </w:r>
        </w:p>
        <w:p w14:paraId="2CB159AE" w14:textId="77777777" w:rsidR="001768F8" w:rsidRPr="00713B78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MBS: 080000604</w:t>
          </w:r>
        </w:p>
        <w:p w14:paraId="2ACA38D6" w14:textId="77777777" w:rsidR="001768F8" w:rsidRPr="00713B78" w:rsidRDefault="001768F8" w:rsidP="001768F8">
          <w:pPr>
            <w:pStyle w:val="Footer"/>
            <w:rPr>
              <w:rFonts w:cs="Arial"/>
              <w:i/>
              <w:iCs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Uplaćen temeljni kapital –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Paid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rFonts w:cs="Arial"/>
              <w:sz w:val="11"/>
              <w:szCs w:val="11"/>
              <w:lang w:val="en-US"/>
            </w:rPr>
            <w:t>c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apital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stock</w:t>
          </w:r>
        </w:p>
        <w:p w14:paraId="2AF32E4E" w14:textId="77777777" w:rsidR="001768F8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1.200.000.000,00  EUR</w:t>
          </w:r>
        </w:p>
        <w:p w14:paraId="4E442187" w14:textId="77777777" w:rsidR="001768F8" w:rsidRPr="00713B78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Broj izdanih dionica / Nominalna vrijednost</w:t>
          </w:r>
        </w:p>
        <w:p w14:paraId="26C724EA" w14:textId="77777777" w:rsidR="001768F8" w:rsidRPr="00713B78" w:rsidRDefault="001768F8" w:rsidP="001768F8">
          <w:pPr>
            <w:pStyle w:val="Footer"/>
            <w:rPr>
              <w:rFonts w:cs="Arial"/>
              <w:i/>
              <w:iCs/>
              <w:sz w:val="11"/>
              <w:szCs w:val="11"/>
              <w:lang w:val="en-US"/>
            </w:rPr>
          </w:pP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No. of issued shares / Nominal value</w:t>
          </w:r>
        </w:p>
        <w:p w14:paraId="40DFFBED" w14:textId="77777777" w:rsidR="001768F8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40367C">
            <w:rPr>
              <w:rFonts w:cs="Arial"/>
              <w:sz w:val="11"/>
              <w:szCs w:val="11"/>
            </w:rPr>
            <w:t>10.000.000 / 120,00 EUR</w:t>
          </w:r>
        </w:p>
        <w:p w14:paraId="6BD0818C" w14:textId="77777777" w:rsidR="001768F8" w:rsidRPr="00713B78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Matični broj – </w:t>
          </w:r>
          <w:r w:rsidRPr="00713B78">
            <w:rPr>
              <w:rFonts w:cs="Arial"/>
              <w:i/>
              <w:iCs/>
              <w:sz w:val="11"/>
              <w:szCs w:val="11"/>
              <w:lang w:val="nl-NL"/>
            </w:rPr>
            <w:t>Reg. No</w:t>
          </w:r>
          <w:r w:rsidRPr="00713B78">
            <w:rPr>
              <w:rFonts w:cs="Arial"/>
              <w:i/>
              <w:iCs/>
              <w:sz w:val="11"/>
              <w:szCs w:val="11"/>
            </w:rPr>
            <w:t>.</w:t>
          </w:r>
          <w:r w:rsidRPr="00713B78">
            <w:rPr>
              <w:rFonts w:cs="Arial"/>
              <w:sz w:val="11"/>
              <w:szCs w:val="11"/>
            </w:rPr>
            <w:t xml:space="preserve"> 3586243</w:t>
          </w:r>
        </w:p>
        <w:p w14:paraId="3906B885" w14:textId="77777777" w:rsidR="001768F8" w:rsidRPr="00713B78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OIB – 27759560625</w:t>
          </w:r>
        </w:p>
        <w:p w14:paraId="51E18614" w14:textId="77777777" w:rsidR="001768F8" w:rsidRPr="00713B78" w:rsidRDefault="001768F8" w:rsidP="001768F8">
          <w:pPr>
            <w:pStyle w:val="Footer"/>
            <w:rPr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PDV identifikacijski broj / </w:t>
          </w:r>
          <w:r w:rsidRPr="00713B78">
            <w:rPr>
              <w:rFonts w:cs="Arial"/>
              <w:i/>
              <w:iCs/>
              <w:sz w:val="11"/>
              <w:szCs w:val="11"/>
            </w:rPr>
            <w:t xml:space="preserve">VAT </w:t>
          </w:r>
          <w:r w:rsidRPr="00713B78">
            <w:rPr>
              <w:rFonts w:cs="Arial"/>
              <w:i/>
              <w:iCs/>
              <w:sz w:val="11"/>
              <w:szCs w:val="11"/>
              <w:lang w:val="en-US"/>
            </w:rPr>
            <w:t>identification number</w:t>
          </w:r>
          <w:r w:rsidRPr="00713B78">
            <w:rPr>
              <w:rFonts w:cs="Arial"/>
              <w:sz w:val="11"/>
              <w:szCs w:val="11"/>
            </w:rPr>
            <w:t xml:space="preserve"> </w:t>
          </w:r>
          <w:r w:rsidRPr="00713B78">
            <w:rPr>
              <w:sz w:val="11"/>
              <w:szCs w:val="11"/>
            </w:rPr>
            <w:t>HR27759560625</w:t>
          </w:r>
        </w:p>
      </w:tc>
    </w:tr>
    <w:tr w:rsidR="001768F8" w:rsidRPr="002B598A" w14:paraId="0CAA8DB2" w14:textId="77777777" w:rsidTr="003465D1">
      <w:trPr>
        <w:cantSplit/>
        <w:trHeight w:val="1304"/>
      </w:trPr>
      <w:tc>
        <w:tcPr>
          <w:tcW w:w="1701" w:type="dxa"/>
          <w:vMerge/>
          <w:tcBorders>
            <w:left w:val="nil"/>
            <w:bottom w:val="nil"/>
            <w:right w:val="nil"/>
          </w:tcBorders>
        </w:tcPr>
        <w:p w14:paraId="1158E255" w14:textId="77777777" w:rsidR="001768F8" w:rsidRPr="002B598A" w:rsidRDefault="001768F8" w:rsidP="001768F8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19EF95D2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Privredna banka Zagreb d.d.</w:t>
          </w:r>
        </w:p>
        <w:p w14:paraId="175362F2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rFonts w:cs="Arial"/>
              <w:sz w:val="11"/>
              <w:szCs w:val="11"/>
            </w:rPr>
            <w:t>Raiffeisenbank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</w:t>
          </w:r>
          <w:proofErr w:type="spellStart"/>
          <w:r w:rsidRPr="00713B78">
            <w:rPr>
              <w:rFonts w:cs="Arial"/>
              <w:sz w:val="11"/>
              <w:szCs w:val="11"/>
            </w:rPr>
            <w:t>Austria</w:t>
          </w:r>
          <w:proofErr w:type="spellEnd"/>
          <w:r w:rsidRPr="00713B78">
            <w:rPr>
              <w:rFonts w:cs="Arial"/>
              <w:sz w:val="11"/>
              <w:szCs w:val="11"/>
            </w:rPr>
            <w:t xml:space="preserve"> d.d. </w:t>
          </w:r>
        </w:p>
        <w:p w14:paraId="7507A697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Zagrebačka banka d.d.</w:t>
          </w:r>
        </w:p>
        <w:p w14:paraId="418EF667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OTP banka d.d.</w:t>
          </w:r>
        </w:p>
        <w:p w14:paraId="248F9786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rFonts w:cs="Arial"/>
              <w:sz w:val="11"/>
              <w:szCs w:val="11"/>
            </w:rPr>
          </w:pPr>
          <w:proofErr w:type="spellStart"/>
          <w:r w:rsidRPr="00713B78">
            <w:rPr>
              <w:sz w:val="11"/>
              <w:szCs w:val="11"/>
            </w:rPr>
            <w:t>Erste&amp;Steiermärkische</w:t>
          </w:r>
          <w:proofErr w:type="spellEnd"/>
          <w:r w:rsidRPr="00713B78">
            <w:rPr>
              <w:sz w:val="11"/>
              <w:szCs w:val="11"/>
            </w:rPr>
            <w:t xml:space="preserve"> Bank </w:t>
          </w:r>
          <w:r w:rsidRPr="00713B78">
            <w:rPr>
              <w:rFonts w:cs="Arial"/>
              <w:sz w:val="11"/>
              <w:szCs w:val="11"/>
            </w:rPr>
            <w:t xml:space="preserve">d.d. </w:t>
          </w:r>
        </w:p>
        <w:p w14:paraId="33B4BBCF" w14:textId="77777777" w:rsidR="001768F8" w:rsidRDefault="001768F8" w:rsidP="001768F8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Hrvatska poštanska banka, d.</w:t>
          </w:r>
          <w:r>
            <w:rPr>
              <w:sz w:val="11"/>
              <w:szCs w:val="11"/>
              <w:lang w:bidi="ta-IN"/>
            </w:rPr>
            <w:t>d.</w:t>
          </w:r>
        </w:p>
        <w:p w14:paraId="3795BCA8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UniCredit Bank </w:t>
          </w:r>
          <w:proofErr w:type="spellStart"/>
          <w:r w:rsidRPr="00713B78">
            <w:rPr>
              <w:sz w:val="11"/>
              <w:szCs w:val="11"/>
              <w:lang w:bidi="ta-IN"/>
            </w:rPr>
            <w:t>Austria</w:t>
          </w:r>
          <w:proofErr w:type="spellEnd"/>
          <w:r w:rsidRPr="00713B78">
            <w:rPr>
              <w:sz w:val="11"/>
              <w:szCs w:val="11"/>
              <w:lang w:bidi="ta-IN"/>
            </w:rPr>
            <w:t xml:space="preserve"> AG</w:t>
          </w:r>
        </w:p>
        <w:p w14:paraId="06734550" w14:textId="77777777" w:rsidR="001768F8" w:rsidRDefault="001768F8" w:rsidP="001768F8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0F36BE18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  <w:p w14:paraId="422762C1" w14:textId="77777777" w:rsidR="001768F8" w:rsidRPr="00713B78" w:rsidRDefault="001768F8" w:rsidP="001768F8">
          <w:pPr>
            <w:pStyle w:val="Footer"/>
            <w:spacing w:line="216" w:lineRule="auto"/>
            <w:ind w:left="-108"/>
            <w:rPr>
              <w:sz w:val="11"/>
              <w:szCs w:val="11"/>
              <w:lang w:bidi="ta-IN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7C045D40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Radnička cesta 50, 10000 Zagreb</w:t>
          </w:r>
        </w:p>
        <w:p w14:paraId="4E7A69F8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Magazinska cesta 69, 10000 Zagreb</w:t>
          </w:r>
        </w:p>
        <w:p w14:paraId="4940238A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Trg bana Josipa Jelačića 10, 10000 Zagreb</w:t>
          </w:r>
        </w:p>
        <w:p w14:paraId="3CA033CF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Domovinskog rata 61, 21000 Split</w:t>
          </w:r>
        </w:p>
        <w:p w14:paraId="68F05B65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Jadranski trg 3a, 51000 Rijeka</w:t>
          </w:r>
        </w:p>
        <w:p w14:paraId="67EF31AB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C03313">
            <w:rPr>
              <w:sz w:val="11"/>
              <w:szCs w:val="11"/>
              <w:lang w:bidi="ta-IN"/>
            </w:rPr>
            <w:t>Jurišićeva</w:t>
          </w:r>
          <w:proofErr w:type="spellEnd"/>
          <w:r w:rsidRPr="00C03313">
            <w:rPr>
              <w:sz w:val="11"/>
              <w:szCs w:val="11"/>
              <w:lang w:bidi="ta-IN"/>
            </w:rPr>
            <w:t xml:space="preserve"> ulica 4, 10000 Zagreb</w:t>
          </w:r>
        </w:p>
        <w:p w14:paraId="5E515040" w14:textId="77777777" w:rsidR="001768F8" w:rsidRPr="00713B78" w:rsidRDefault="001768F8" w:rsidP="001768F8">
          <w:pPr>
            <w:pStyle w:val="Footer"/>
            <w:spacing w:line="216" w:lineRule="auto"/>
            <w:ind w:left="-108" w:right="-66"/>
            <w:rPr>
              <w:sz w:val="11"/>
              <w:szCs w:val="11"/>
              <w:lang w:bidi="ta-IN"/>
            </w:rPr>
          </w:pPr>
          <w:proofErr w:type="spellStart"/>
          <w:r w:rsidRPr="004C6E2A">
            <w:rPr>
              <w:sz w:val="11"/>
              <w:szCs w:val="11"/>
              <w:lang w:bidi="ta-IN"/>
            </w:rPr>
            <w:t>Rothschildplatz</w:t>
          </w:r>
          <w:proofErr w:type="spellEnd"/>
          <w:r w:rsidRPr="004C6E2A">
            <w:rPr>
              <w:sz w:val="11"/>
              <w:szCs w:val="11"/>
              <w:lang w:bidi="ta-IN"/>
            </w:rPr>
            <w:t xml:space="preserve"> 1, 1020 </w:t>
          </w:r>
          <w:proofErr w:type="spellStart"/>
          <w:r w:rsidRPr="004C6E2A">
            <w:rPr>
              <w:sz w:val="11"/>
              <w:szCs w:val="11"/>
              <w:lang w:bidi="ta-IN"/>
            </w:rPr>
            <w:t>Vienna</w:t>
          </w:r>
          <w:proofErr w:type="spellEnd"/>
        </w:p>
        <w:p w14:paraId="70808D00" w14:textId="77777777" w:rsidR="001768F8" w:rsidRPr="00713B78" w:rsidRDefault="001768F8" w:rsidP="001768F8">
          <w:pPr>
            <w:pStyle w:val="Footer"/>
            <w:spacing w:line="216" w:lineRule="auto"/>
            <w:ind w:right="-66"/>
            <w:rPr>
              <w:rFonts w:cs="Arial"/>
              <w:sz w:val="11"/>
              <w:szCs w:val="11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0EAE2C78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HR92 2340 0091 1000 2290 2</w:t>
          </w:r>
        </w:p>
        <w:p w14:paraId="4AECA79F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HR70 2484 0081 1006 1948 3</w:t>
          </w:r>
        </w:p>
        <w:p w14:paraId="73E76928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>HR62 2360 0001 1013 0359 5</w:t>
          </w:r>
        </w:p>
        <w:p w14:paraId="0FBA210A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HR96 2407 0001 1001 5214 9 </w:t>
          </w:r>
        </w:p>
        <w:p w14:paraId="729239B2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rFonts w:cs="Arial"/>
              <w:sz w:val="11"/>
              <w:szCs w:val="11"/>
            </w:rPr>
          </w:pPr>
          <w:r w:rsidRPr="00713B78">
            <w:rPr>
              <w:rFonts w:cs="Arial"/>
              <w:sz w:val="11"/>
              <w:szCs w:val="11"/>
            </w:rPr>
            <w:t xml:space="preserve">HR34 </w:t>
          </w:r>
          <w:r w:rsidRPr="00713B78">
            <w:rPr>
              <w:sz w:val="11"/>
              <w:szCs w:val="11"/>
            </w:rPr>
            <w:t>2402 0061 1006 8111 4</w:t>
          </w:r>
        </w:p>
        <w:p w14:paraId="6EBC634A" w14:textId="77777777" w:rsidR="001768F8" w:rsidRDefault="001768F8" w:rsidP="001768F8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C03313">
            <w:rPr>
              <w:sz w:val="11"/>
              <w:szCs w:val="11"/>
              <w:lang w:bidi="ta-IN"/>
            </w:rPr>
            <w:t>HR54 2390 0011 1013 4019</w:t>
          </w:r>
          <w:r>
            <w:rPr>
              <w:sz w:val="11"/>
              <w:szCs w:val="11"/>
              <w:lang w:bidi="ta-IN"/>
            </w:rPr>
            <w:t xml:space="preserve"> 7</w:t>
          </w:r>
        </w:p>
        <w:p w14:paraId="4C39F103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 xml:space="preserve">AT21 1200 0528 4400 3466     (EUR) </w:t>
          </w:r>
        </w:p>
        <w:p w14:paraId="65DFE5EA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  <w:r w:rsidRPr="00713B78">
            <w:rPr>
              <w:sz w:val="11"/>
              <w:szCs w:val="11"/>
              <w:lang w:bidi="ta-IN"/>
            </w:rPr>
            <w:t>AT91 1200 0528 4400 3467     (USD)</w:t>
          </w:r>
        </w:p>
        <w:p w14:paraId="59843C70" w14:textId="77777777" w:rsidR="001768F8" w:rsidRPr="00713B78" w:rsidRDefault="001768F8" w:rsidP="001768F8">
          <w:pPr>
            <w:pStyle w:val="Footer"/>
            <w:spacing w:line="216" w:lineRule="auto"/>
            <w:ind w:left="-108" w:right="-108"/>
            <w:rPr>
              <w:sz w:val="11"/>
              <w:szCs w:val="11"/>
              <w:lang w:bidi="ta-IN"/>
            </w:rPr>
          </w:pPr>
        </w:p>
      </w:tc>
      <w:tc>
        <w:tcPr>
          <w:tcW w:w="2126" w:type="dxa"/>
          <w:vMerge/>
          <w:tcBorders>
            <w:left w:val="nil"/>
            <w:bottom w:val="nil"/>
            <w:right w:val="nil"/>
          </w:tcBorders>
        </w:tcPr>
        <w:p w14:paraId="410F8D3F" w14:textId="77777777" w:rsidR="001768F8" w:rsidRPr="002B598A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</w:p>
      </w:tc>
    </w:tr>
    <w:tr w:rsidR="001768F8" w:rsidRPr="002B598A" w14:paraId="2F8142C2" w14:textId="77777777" w:rsidTr="003465D1">
      <w:trPr>
        <w:cantSplit/>
        <w:trHeight w:val="300"/>
      </w:trPr>
      <w:tc>
        <w:tcPr>
          <w:tcW w:w="751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060A970C" w14:textId="77777777" w:rsidR="001768F8" w:rsidRPr="002B598A" w:rsidRDefault="001768F8" w:rsidP="001768F8">
          <w:pPr>
            <w:pStyle w:val="Footer"/>
            <w:spacing w:line="216" w:lineRule="auto"/>
            <w:ind w:right="-108"/>
            <w:rPr>
              <w:rFonts w:cs="Arial"/>
              <w:i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i članovi Uprave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and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 xml:space="preserve"> m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embers of the Management Board</w:t>
          </w:r>
          <w:r w:rsidRPr="002B598A">
            <w:rPr>
              <w:rFonts w:cs="Arial"/>
              <w:i/>
              <w:sz w:val="11"/>
              <w:szCs w:val="11"/>
              <w:lang w:val="en-US"/>
            </w:rPr>
            <w:t>:</w:t>
          </w:r>
        </w:p>
        <w:p w14:paraId="5F514F5F" w14:textId="77777777" w:rsidR="001768F8" w:rsidRPr="002B598A" w:rsidRDefault="001768F8" w:rsidP="001768F8">
          <w:pPr>
            <w:pStyle w:val="Footer"/>
            <w:spacing w:line="216" w:lineRule="auto"/>
            <w:ind w:right="-108"/>
            <w:rPr>
              <w:rFonts w:cs="Arial"/>
              <w:sz w:val="4"/>
              <w:szCs w:val="4"/>
            </w:rPr>
          </w:pPr>
          <w:proofErr w:type="spellStart"/>
          <w:r w:rsidRPr="00340E53">
            <w:rPr>
              <w:sz w:val="11"/>
              <w:szCs w:val="11"/>
            </w:rPr>
            <w:t>Zsuzsanna</w:t>
          </w:r>
          <w:proofErr w:type="spellEnd"/>
          <w:r w:rsidRPr="00340E53">
            <w:rPr>
              <w:sz w:val="11"/>
              <w:szCs w:val="11"/>
            </w:rPr>
            <w:t xml:space="preserve"> Éva </w:t>
          </w:r>
          <w:proofErr w:type="spellStart"/>
          <w:r w:rsidRPr="00340E53">
            <w:rPr>
              <w:sz w:val="11"/>
              <w:szCs w:val="11"/>
            </w:rPr>
            <w:t>Ortutay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931053">
            <w:rPr>
              <w:sz w:val="11"/>
              <w:szCs w:val="11"/>
            </w:rPr>
            <w:t>Zsombor</w:t>
          </w:r>
          <w:proofErr w:type="spellEnd"/>
          <w:r w:rsidRPr="00931053">
            <w:rPr>
              <w:sz w:val="11"/>
              <w:szCs w:val="11"/>
            </w:rPr>
            <w:t xml:space="preserve"> </w:t>
          </w:r>
          <w:proofErr w:type="spellStart"/>
          <w:r w:rsidRPr="00931053">
            <w:rPr>
              <w:sz w:val="11"/>
              <w:szCs w:val="11"/>
            </w:rPr>
            <w:t>Marton</w:t>
          </w:r>
          <w:proofErr w:type="spellEnd"/>
          <w:r w:rsidRPr="00847E16">
            <w:rPr>
              <w:sz w:val="11"/>
              <w:szCs w:val="11"/>
            </w:rPr>
            <w:t xml:space="preserve">, </w:t>
          </w:r>
          <w:proofErr w:type="spellStart"/>
          <w:r w:rsidRPr="00847E16">
            <w:rPr>
              <w:sz w:val="11"/>
              <w:szCs w:val="11"/>
            </w:rPr>
            <w:t>Krisztián</w:t>
          </w:r>
          <w:proofErr w:type="spellEnd"/>
          <w:r w:rsidRPr="00847E16">
            <w:rPr>
              <w:sz w:val="11"/>
              <w:szCs w:val="11"/>
            </w:rPr>
            <w:t xml:space="preserve"> </w:t>
          </w:r>
          <w:proofErr w:type="spellStart"/>
          <w:r w:rsidRPr="00847E16">
            <w:rPr>
              <w:sz w:val="11"/>
              <w:szCs w:val="11"/>
            </w:rPr>
            <w:t>Pulay</w:t>
          </w:r>
          <w:proofErr w:type="spellEnd"/>
          <w:r w:rsidRPr="00847E16">
            <w:rPr>
              <w:sz w:val="11"/>
              <w:szCs w:val="11"/>
            </w:rPr>
            <w:t xml:space="preserve">, Miroslav </w:t>
          </w:r>
          <w:proofErr w:type="spellStart"/>
          <w:r w:rsidRPr="00847E16">
            <w:rPr>
              <w:sz w:val="11"/>
              <w:szCs w:val="11"/>
            </w:rPr>
            <w:t>Skalicki</w:t>
          </w:r>
          <w:proofErr w:type="spellEnd"/>
          <w:r w:rsidRPr="00847E16">
            <w:rPr>
              <w:sz w:val="11"/>
              <w:szCs w:val="11"/>
            </w:rPr>
            <w:t xml:space="preserve">, Hrvoje </w:t>
          </w:r>
          <w:proofErr w:type="spellStart"/>
          <w:r w:rsidRPr="00847E16">
            <w:rPr>
              <w:sz w:val="11"/>
              <w:szCs w:val="11"/>
            </w:rPr>
            <w:t>Šimović</w:t>
          </w:r>
          <w:proofErr w:type="spellEnd"/>
          <w:r w:rsidRPr="00847E16">
            <w:rPr>
              <w:sz w:val="11"/>
              <w:szCs w:val="11"/>
            </w:rPr>
            <w:t>, Marin Zovko</w:t>
          </w:r>
        </w:p>
        <w:p w14:paraId="4D5EC933" w14:textId="77777777" w:rsidR="001768F8" w:rsidRPr="002B598A" w:rsidRDefault="001768F8" w:rsidP="001768F8">
          <w:pPr>
            <w:pStyle w:val="Footer"/>
            <w:spacing w:line="216" w:lineRule="auto"/>
            <w:ind w:right="-108"/>
            <w:rPr>
              <w:rFonts w:cs="Arial"/>
              <w:sz w:val="11"/>
              <w:szCs w:val="11"/>
            </w:rPr>
          </w:pPr>
          <w:r w:rsidRPr="002B598A">
            <w:rPr>
              <w:rFonts w:cs="Arial"/>
              <w:sz w:val="11"/>
              <w:szCs w:val="11"/>
            </w:rPr>
            <w:t xml:space="preserve">Predsjednik Nadzornog odbora / </w:t>
          </w:r>
          <w:r w:rsidRPr="002B598A">
            <w:rPr>
              <w:rFonts w:cs="Arial"/>
              <w:i/>
              <w:iCs/>
              <w:sz w:val="11"/>
              <w:szCs w:val="11"/>
              <w:lang w:val="en-US"/>
            </w:rPr>
            <w:t>President of the Supervisory Board</w:t>
          </w:r>
          <w:r w:rsidRPr="002B598A">
            <w:rPr>
              <w:rFonts w:cs="Arial"/>
              <w:sz w:val="11"/>
              <w:szCs w:val="11"/>
            </w:rPr>
            <w:t xml:space="preserve">: </w:t>
          </w:r>
          <w:r>
            <w:rPr>
              <w:rFonts w:cs="Arial"/>
              <w:sz w:val="11"/>
              <w:szCs w:val="11"/>
            </w:rPr>
            <w:t xml:space="preserve">Damir </w:t>
          </w:r>
          <w:proofErr w:type="spellStart"/>
          <w:r>
            <w:rPr>
              <w:rFonts w:cs="Arial"/>
              <w:sz w:val="11"/>
              <w:szCs w:val="11"/>
            </w:rPr>
            <w:t>Mikuljan</w:t>
          </w:r>
          <w:proofErr w:type="spellEnd"/>
        </w:p>
      </w:tc>
      <w:tc>
        <w:tcPr>
          <w:tcW w:w="2126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485993A0" w14:textId="77777777" w:rsidR="001768F8" w:rsidRPr="002B598A" w:rsidRDefault="001768F8" w:rsidP="001768F8">
          <w:pPr>
            <w:pStyle w:val="Footer"/>
            <w:rPr>
              <w:rFonts w:cs="Arial"/>
              <w:sz w:val="11"/>
              <w:szCs w:val="11"/>
            </w:rPr>
          </w:pPr>
        </w:p>
      </w:tc>
    </w:tr>
  </w:tbl>
  <w:p w14:paraId="05B49BF3" w14:textId="77777777" w:rsidR="000872E7" w:rsidRDefault="000872E7" w:rsidP="001768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CF5" w14:textId="77777777" w:rsidR="001768F8" w:rsidRDefault="00176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7BA1C" w14:textId="77777777" w:rsidR="00542737" w:rsidRDefault="00542737">
      <w:r>
        <w:separator/>
      </w:r>
    </w:p>
    <w:p w14:paraId="0B9B9C97" w14:textId="77777777" w:rsidR="00542737" w:rsidRDefault="00542737"/>
  </w:footnote>
  <w:footnote w:type="continuationSeparator" w:id="0">
    <w:p w14:paraId="1AAEF84F" w14:textId="77777777" w:rsidR="00542737" w:rsidRDefault="00542737">
      <w:r>
        <w:continuationSeparator/>
      </w:r>
    </w:p>
    <w:p w14:paraId="4578B5F5" w14:textId="77777777" w:rsidR="00542737" w:rsidRDefault="00542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F7FD" w14:textId="77777777" w:rsidR="005733DA" w:rsidRDefault="005733DA">
    <w:pPr>
      <w:pStyle w:val="Header"/>
    </w:pPr>
  </w:p>
  <w:p w14:paraId="6992462D" w14:textId="77777777" w:rsidR="000872E7" w:rsidRDefault="000872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91A2" w14:textId="77777777" w:rsidR="00F241F4" w:rsidRDefault="00F241F4">
    <w:pPr>
      <w:pStyle w:val="Header"/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7C175AE1" wp14:editId="270654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3415" cy="451220"/>
          <wp:effectExtent l="0" t="0" r="635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15" cy="45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F6F87A" w14:textId="77777777" w:rsidR="000872E7" w:rsidRDefault="00087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0EAA" w14:textId="77777777" w:rsidR="001768F8" w:rsidRDefault="001768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6441"/>
    <w:rsid w:val="00013B01"/>
    <w:rsid w:val="00022F38"/>
    <w:rsid w:val="00051201"/>
    <w:rsid w:val="000872E7"/>
    <w:rsid w:val="00095236"/>
    <w:rsid w:val="000A231C"/>
    <w:rsid w:val="000E44E8"/>
    <w:rsid w:val="000F1A68"/>
    <w:rsid w:val="000F2A41"/>
    <w:rsid w:val="00120111"/>
    <w:rsid w:val="001574FB"/>
    <w:rsid w:val="001768F8"/>
    <w:rsid w:val="001915A3"/>
    <w:rsid w:val="001D403E"/>
    <w:rsid w:val="001E4F11"/>
    <w:rsid w:val="002053F3"/>
    <w:rsid w:val="00216874"/>
    <w:rsid w:val="00217F62"/>
    <w:rsid w:val="00266CBA"/>
    <w:rsid w:val="002D57DE"/>
    <w:rsid w:val="002E1315"/>
    <w:rsid w:val="00303FD5"/>
    <w:rsid w:val="00323CA8"/>
    <w:rsid w:val="00351188"/>
    <w:rsid w:val="00354633"/>
    <w:rsid w:val="003C2D9E"/>
    <w:rsid w:val="003C5565"/>
    <w:rsid w:val="003D23B1"/>
    <w:rsid w:val="003E12BE"/>
    <w:rsid w:val="004337E2"/>
    <w:rsid w:val="004659A9"/>
    <w:rsid w:val="00484F4C"/>
    <w:rsid w:val="004A33D1"/>
    <w:rsid w:val="004B1E3B"/>
    <w:rsid w:val="004D1779"/>
    <w:rsid w:val="0051336E"/>
    <w:rsid w:val="00542737"/>
    <w:rsid w:val="0055134C"/>
    <w:rsid w:val="005706FE"/>
    <w:rsid w:val="005733DA"/>
    <w:rsid w:val="0058369C"/>
    <w:rsid w:val="00583F9F"/>
    <w:rsid w:val="005C3EDA"/>
    <w:rsid w:val="006040CB"/>
    <w:rsid w:val="00617B33"/>
    <w:rsid w:val="00653BE2"/>
    <w:rsid w:val="00675B7F"/>
    <w:rsid w:val="006865AD"/>
    <w:rsid w:val="0069552C"/>
    <w:rsid w:val="006B1AE9"/>
    <w:rsid w:val="006C581A"/>
    <w:rsid w:val="00702F9F"/>
    <w:rsid w:val="00712D6F"/>
    <w:rsid w:val="00713B78"/>
    <w:rsid w:val="00741A11"/>
    <w:rsid w:val="007720E5"/>
    <w:rsid w:val="007A2848"/>
    <w:rsid w:val="007C60CC"/>
    <w:rsid w:val="007E431C"/>
    <w:rsid w:val="008164C8"/>
    <w:rsid w:val="00822F18"/>
    <w:rsid w:val="00847E16"/>
    <w:rsid w:val="008734B9"/>
    <w:rsid w:val="008A0E55"/>
    <w:rsid w:val="008E796D"/>
    <w:rsid w:val="0092505C"/>
    <w:rsid w:val="00931053"/>
    <w:rsid w:val="00986C4B"/>
    <w:rsid w:val="009B3CE3"/>
    <w:rsid w:val="00A04D44"/>
    <w:rsid w:val="00A247B3"/>
    <w:rsid w:val="00A252C2"/>
    <w:rsid w:val="00A61351"/>
    <w:rsid w:val="00A6179F"/>
    <w:rsid w:val="00A7704C"/>
    <w:rsid w:val="00A77605"/>
    <w:rsid w:val="00A80052"/>
    <w:rsid w:val="00A842B3"/>
    <w:rsid w:val="00A906D8"/>
    <w:rsid w:val="00A91876"/>
    <w:rsid w:val="00AB5A74"/>
    <w:rsid w:val="00AC7F3A"/>
    <w:rsid w:val="00AF7133"/>
    <w:rsid w:val="00B11967"/>
    <w:rsid w:val="00B24798"/>
    <w:rsid w:val="00B55B95"/>
    <w:rsid w:val="00B563C0"/>
    <w:rsid w:val="00B6180F"/>
    <w:rsid w:val="00B70E5B"/>
    <w:rsid w:val="00B83AF4"/>
    <w:rsid w:val="00BA3B53"/>
    <w:rsid w:val="00BB7C1A"/>
    <w:rsid w:val="00C03313"/>
    <w:rsid w:val="00C149DC"/>
    <w:rsid w:val="00C514AE"/>
    <w:rsid w:val="00C52BBF"/>
    <w:rsid w:val="00C74857"/>
    <w:rsid w:val="00C82CA0"/>
    <w:rsid w:val="00D317E7"/>
    <w:rsid w:val="00D34790"/>
    <w:rsid w:val="00D4124C"/>
    <w:rsid w:val="00D75B6D"/>
    <w:rsid w:val="00D94B14"/>
    <w:rsid w:val="00DA3A5A"/>
    <w:rsid w:val="00DA50B0"/>
    <w:rsid w:val="00E372CA"/>
    <w:rsid w:val="00E511FE"/>
    <w:rsid w:val="00E6114A"/>
    <w:rsid w:val="00E72639"/>
    <w:rsid w:val="00E87EF9"/>
    <w:rsid w:val="00EB565B"/>
    <w:rsid w:val="00ED2335"/>
    <w:rsid w:val="00ED632E"/>
    <w:rsid w:val="00ED6F6B"/>
    <w:rsid w:val="00F071AE"/>
    <w:rsid w:val="00F241F4"/>
    <w:rsid w:val="00F25A7D"/>
    <w:rsid w:val="00F25FB2"/>
    <w:rsid w:val="00F526FD"/>
    <w:rsid w:val="00F715F9"/>
    <w:rsid w:val="00F77C27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8500"/>
  <w15:docId w15:val="{8840C91E-0C33-4989-8BF0-858DC4E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0952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236"/>
  </w:style>
  <w:style w:type="paragraph" w:styleId="Header">
    <w:name w:val="header"/>
    <w:basedOn w:val="Normal"/>
    <w:link w:val="HeaderChar"/>
    <w:uiPriority w:val="99"/>
    <w:unhideWhenUsed/>
    <w:rsid w:val="009250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05C"/>
  </w:style>
  <w:style w:type="paragraph" w:styleId="BalloonText">
    <w:name w:val="Balloon Text"/>
    <w:basedOn w:val="Normal"/>
    <w:link w:val="BalloonTextChar"/>
    <w:uiPriority w:val="99"/>
    <w:semiHidden/>
    <w:unhideWhenUsed/>
    <w:rsid w:val="00A77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0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B56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.hr/arib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a.miocic@ina.h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ana.miocic@ina.h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ina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a.miocic@ina.h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 Danko</dc:creator>
  <cp:lastModifiedBy>Miočić Ana (INA d.d.)</cp:lastModifiedBy>
  <cp:revision>13</cp:revision>
  <cp:lastPrinted>2019-05-02T08:35:00Z</cp:lastPrinted>
  <dcterms:created xsi:type="dcterms:W3CDTF">2024-06-05T13:43:00Z</dcterms:created>
  <dcterms:modified xsi:type="dcterms:W3CDTF">2024-11-22T11:33:00Z</dcterms:modified>
</cp:coreProperties>
</file>