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AC4C3D1" w14:textId="3D84C533" w:rsidR="00A52E27" w:rsidRPr="00A026CC" w:rsidRDefault="00A52E27" w:rsidP="00A026CC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4"/>
          <w:lang w:eastAsia="hr-HR"/>
        </w:rPr>
      </w:pPr>
      <w:r w:rsidRPr="00A026CC">
        <w:rPr>
          <w:rFonts w:asciiTheme="minorHAnsi" w:hAnsiTheme="minorHAnsi" w:cs="Calibri"/>
          <w:b/>
          <w:bCs/>
          <w:color w:val="005A9C"/>
          <w:sz w:val="24"/>
          <w:lang w:eastAsia="hr-HR"/>
        </w:rPr>
        <w:lastRenderedPageBreak/>
        <w:t xml:space="preserve">INA </w:t>
      </w:r>
      <w:r w:rsidR="00EC1974">
        <w:rPr>
          <w:rFonts w:asciiTheme="minorHAnsi" w:hAnsiTheme="minorHAnsi" w:cs="Calibri"/>
          <w:b/>
          <w:bCs/>
          <w:color w:val="005A9C"/>
          <w:sz w:val="24"/>
          <w:lang w:eastAsia="hr-HR"/>
        </w:rPr>
        <w:t>izrađuje</w:t>
      </w:r>
      <w:r w:rsidRPr="00A026CC">
        <w:rPr>
          <w:rFonts w:asciiTheme="minorHAnsi" w:hAnsiTheme="minorHAnsi" w:cs="Calibri"/>
          <w:b/>
          <w:bCs/>
          <w:color w:val="005A9C"/>
          <w:sz w:val="24"/>
          <w:lang w:eastAsia="hr-HR"/>
        </w:rPr>
        <w:t xml:space="preserve"> studiju energetske učinkovitosti RNR </w:t>
      </w:r>
    </w:p>
    <w:p w14:paraId="7A1D8AF7" w14:textId="77777777" w:rsidR="00742778" w:rsidRPr="00A026CC" w:rsidRDefault="00742778" w:rsidP="00A026CC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A026CC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4035848D" w14:textId="2FE776D3" w:rsidR="00A52E27" w:rsidRPr="00A026CC" w:rsidRDefault="00A52E27" w:rsidP="00A026CC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Cs w:val="22"/>
        </w:rPr>
      </w:pPr>
      <w:r w:rsidRPr="00A026CC">
        <w:rPr>
          <w:rFonts w:asciiTheme="minorHAnsi" w:hAnsiTheme="minorHAnsi" w:cs="Calibri"/>
          <w:b/>
          <w:szCs w:val="22"/>
        </w:rPr>
        <w:t xml:space="preserve">Cilj studije je </w:t>
      </w:r>
      <w:r w:rsidRPr="00A026CC">
        <w:rPr>
          <w:rFonts w:asciiTheme="minorHAnsi" w:hAnsiTheme="minorHAnsi"/>
          <w:b/>
          <w:noProof/>
          <w:szCs w:val="22"/>
        </w:rPr>
        <w:t xml:space="preserve">pronalazak izvedivih mogućnosti poboljšanja energetske učinkovitosti riječke rafinerije </w:t>
      </w:r>
    </w:p>
    <w:p w14:paraId="387F53E6" w14:textId="0DC818B4" w:rsidR="001A0ABB" w:rsidRPr="00A026CC" w:rsidRDefault="00EC1974" w:rsidP="00A026CC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/>
          <w:b/>
          <w:noProof/>
          <w:szCs w:val="22"/>
        </w:rPr>
        <w:t>INA će surađivati s tvrtkom</w:t>
      </w:r>
      <w:r w:rsidR="00A026CC" w:rsidRPr="00A026CC">
        <w:rPr>
          <w:rFonts w:asciiTheme="minorHAnsi" w:hAnsiTheme="minorHAnsi"/>
          <w:b/>
          <w:noProof/>
          <w:szCs w:val="22"/>
        </w:rPr>
        <w:t xml:space="preserve"> Neste Jacobs </w:t>
      </w:r>
      <w:r>
        <w:rPr>
          <w:rFonts w:asciiTheme="minorHAnsi" w:hAnsiTheme="minorHAnsi"/>
          <w:b/>
          <w:noProof/>
          <w:szCs w:val="22"/>
        </w:rPr>
        <w:t xml:space="preserve">koja </w:t>
      </w:r>
      <w:r w:rsidR="00A026CC" w:rsidRPr="00A026CC">
        <w:rPr>
          <w:rFonts w:asciiTheme="minorHAnsi" w:hAnsiTheme="minorHAnsi"/>
          <w:b/>
          <w:noProof/>
          <w:szCs w:val="22"/>
        </w:rPr>
        <w:t xml:space="preserve">ima i bogato iskustvo u dizajniranju energetski učinkovitih rješenja </w:t>
      </w:r>
    </w:p>
    <w:p w14:paraId="1A6AE0C7" w14:textId="77777777" w:rsidR="00A026CC" w:rsidRPr="00A026CC" w:rsidRDefault="00A026CC" w:rsidP="00A026CC">
      <w:pPr>
        <w:ind w:left="720"/>
        <w:jc w:val="both"/>
        <w:rPr>
          <w:rFonts w:asciiTheme="minorHAnsi" w:hAnsiTheme="minorHAnsi" w:cs="Calibri"/>
          <w:b/>
          <w:szCs w:val="22"/>
        </w:rPr>
      </w:pPr>
    </w:p>
    <w:p w14:paraId="3D71FE34" w14:textId="12D83611" w:rsidR="00A52E27" w:rsidRPr="00A026CC" w:rsidRDefault="001A0ABB" w:rsidP="00A026CC">
      <w:pPr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A026CC">
        <w:rPr>
          <w:rFonts w:asciiTheme="minorHAnsi" w:eastAsiaTheme="minorHAnsi" w:hAnsiTheme="minorHAnsi" w:cstheme="minorBidi"/>
          <w:b/>
          <w:bCs/>
          <w:szCs w:val="22"/>
        </w:rPr>
        <w:t xml:space="preserve">Zagreb, </w:t>
      </w:r>
      <w:r w:rsidR="00613BC1">
        <w:rPr>
          <w:rFonts w:asciiTheme="minorHAnsi" w:eastAsiaTheme="minorHAnsi" w:hAnsiTheme="minorHAnsi" w:cstheme="minorBidi"/>
          <w:b/>
          <w:bCs/>
          <w:szCs w:val="22"/>
        </w:rPr>
        <w:t>22</w:t>
      </w:r>
      <w:bookmarkStart w:id="0" w:name="_GoBack"/>
      <w:bookmarkEnd w:id="0"/>
      <w:r w:rsidRPr="00A026CC">
        <w:rPr>
          <w:rFonts w:asciiTheme="minorHAnsi" w:eastAsiaTheme="minorHAnsi" w:hAnsiTheme="minorHAnsi" w:cstheme="minorBidi"/>
          <w:b/>
          <w:bCs/>
          <w:szCs w:val="22"/>
        </w:rPr>
        <w:t xml:space="preserve">. </w:t>
      </w:r>
      <w:r w:rsidR="00A52E27" w:rsidRPr="00A026CC">
        <w:rPr>
          <w:rFonts w:asciiTheme="minorHAnsi" w:eastAsiaTheme="minorHAnsi" w:hAnsiTheme="minorHAnsi" w:cstheme="minorBidi"/>
          <w:b/>
          <w:bCs/>
          <w:szCs w:val="22"/>
        </w:rPr>
        <w:t>ožujka</w:t>
      </w:r>
      <w:r w:rsidRPr="00A026CC">
        <w:rPr>
          <w:rFonts w:asciiTheme="minorHAnsi" w:eastAsiaTheme="minorHAnsi" w:hAnsiTheme="minorHAnsi" w:cstheme="minorBidi"/>
          <w:b/>
          <w:bCs/>
          <w:szCs w:val="22"/>
        </w:rPr>
        <w:t xml:space="preserve"> 2016.- </w:t>
      </w:r>
      <w:r w:rsidR="00A52E27" w:rsidRPr="00A026CC">
        <w:rPr>
          <w:rFonts w:asciiTheme="minorHAnsi" w:eastAsiaTheme="minorHAnsi" w:hAnsiTheme="minorHAnsi" w:cstheme="minorBidi"/>
          <w:b/>
          <w:bCs/>
          <w:szCs w:val="22"/>
        </w:rPr>
        <w:t xml:space="preserve">S ciljem dodatnih poboljšanja energetske učinkovitosti Rafinerije nafte Rijeka (RNR) INA će </w:t>
      </w:r>
      <w:r w:rsidR="00EC1974">
        <w:rPr>
          <w:rFonts w:asciiTheme="minorHAnsi" w:eastAsiaTheme="minorHAnsi" w:hAnsiTheme="minorHAnsi" w:cstheme="minorBidi"/>
          <w:b/>
          <w:bCs/>
          <w:szCs w:val="22"/>
        </w:rPr>
        <w:t xml:space="preserve">izraditi studiju </w:t>
      </w:r>
      <w:r w:rsidR="00EC1974" w:rsidRPr="00A026CC">
        <w:rPr>
          <w:rFonts w:asciiTheme="minorHAnsi" w:hAnsiTheme="minorHAnsi"/>
          <w:b/>
          <w:noProof/>
          <w:szCs w:val="22"/>
        </w:rPr>
        <w:t>energetske učinkovitosti za RNR</w:t>
      </w:r>
      <w:r w:rsidR="00EC1974">
        <w:rPr>
          <w:rFonts w:asciiTheme="minorHAnsi" w:hAnsiTheme="minorHAnsi"/>
          <w:b/>
          <w:noProof/>
          <w:szCs w:val="22"/>
        </w:rPr>
        <w:t xml:space="preserve"> za što će imati podršku </w:t>
      </w:r>
      <w:r w:rsidR="00EC1974" w:rsidRPr="00A026CC">
        <w:rPr>
          <w:rFonts w:asciiTheme="minorHAnsi" w:hAnsiTheme="minorHAnsi"/>
          <w:b/>
          <w:noProof/>
          <w:szCs w:val="22"/>
        </w:rPr>
        <w:t>Neste Jacobs</w:t>
      </w:r>
      <w:r w:rsidR="00EC1974">
        <w:rPr>
          <w:rFonts w:asciiTheme="minorHAnsi" w:hAnsiTheme="minorHAnsi"/>
          <w:b/>
          <w:noProof/>
          <w:szCs w:val="22"/>
        </w:rPr>
        <w:t xml:space="preserve">, </w:t>
      </w:r>
      <w:r w:rsidR="00A52E27" w:rsidRPr="00A026CC">
        <w:rPr>
          <w:rFonts w:asciiTheme="minorHAnsi" w:eastAsiaTheme="minorHAnsi" w:hAnsiTheme="minorHAnsi" w:cstheme="minorBidi"/>
          <w:b/>
          <w:bCs/>
          <w:szCs w:val="22"/>
        </w:rPr>
        <w:t>renomiran</w:t>
      </w:r>
      <w:r w:rsidR="00EC1974">
        <w:rPr>
          <w:rFonts w:asciiTheme="minorHAnsi" w:eastAsiaTheme="minorHAnsi" w:hAnsiTheme="minorHAnsi" w:cstheme="minorBidi"/>
          <w:b/>
          <w:bCs/>
          <w:szCs w:val="22"/>
        </w:rPr>
        <w:t xml:space="preserve">e tvrtke </w:t>
      </w:r>
      <w:r w:rsidR="00A52E27" w:rsidRPr="00A026CC">
        <w:rPr>
          <w:rFonts w:asciiTheme="minorHAnsi" w:eastAsiaTheme="minorHAnsi" w:hAnsiTheme="minorHAnsi" w:cstheme="minorBidi"/>
          <w:b/>
          <w:bCs/>
          <w:szCs w:val="22"/>
        </w:rPr>
        <w:t xml:space="preserve">za </w:t>
      </w:r>
      <w:r w:rsidR="00A52E27" w:rsidRPr="00A026CC">
        <w:rPr>
          <w:rFonts w:asciiTheme="minorHAnsi" w:hAnsiTheme="minorHAnsi"/>
          <w:b/>
          <w:noProof/>
          <w:szCs w:val="22"/>
        </w:rPr>
        <w:t>tehnologiju, inženjering i upravljanje projektima.</w:t>
      </w:r>
    </w:p>
    <w:p w14:paraId="67804236" w14:textId="77777777" w:rsidR="00A52E27" w:rsidRPr="00A026CC" w:rsidRDefault="00A52E27" w:rsidP="00A026CC">
      <w:pPr>
        <w:jc w:val="both"/>
        <w:rPr>
          <w:rFonts w:asciiTheme="minorHAnsi" w:eastAsiaTheme="minorHAnsi" w:hAnsiTheme="minorHAnsi" w:cstheme="minorBidi"/>
          <w:b/>
          <w:bCs/>
          <w:szCs w:val="22"/>
        </w:rPr>
      </w:pPr>
    </w:p>
    <w:p w14:paraId="343EA0DC" w14:textId="6BE60647" w:rsidR="00A52E27" w:rsidRPr="00A026CC" w:rsidRDefault="00A52E27" w:rsidP="00A026CC">
      <w:pPr>
        <w:jc w:val="both"/>
        <w:rPr>
          <w:rFonts w:asciiTheme="minorHAnsi" w:hAnsiTheme="minorHAnsi"/>
          <w:noProof/>
          <w:szCs w:val="22"/>
        </w:rPr>
      </w:pPr>
      <w:r w:rsidRPr="00A026CC">
        <w:rPr>
          <w:rFonts w:asciiTheme="minorHAnsi" w:hAnsiTheme="minorHAnsi"/>
          <w:noProof/>
          <w:szCs w:val="22"/>
        </w:rPr>
        <w:t>U izradi studije energetske učinkovitosti Neste Jacobs će primijeniti vlastiti koncept NJe</w:t>
      </w:r>
      <w:r w:rsidRPr="00A026CC">
        <w:rPr>
          <w:rFonts w:asciiTheme="minorHAnsi" w:hAnsiTheme="minorHAnsi"/>
          <w:noProof/>
          <w:szCs w:val="22"/>
          <w:vertAlign w:val="superscript"/>
        </w:rPr>
        <w:t>2</w:t>
      </w:r>
      <w:r w:rsidR="00EC1974">
        <w:rPr>
          <w:rFonts w:asciiTheme="minorHAnsi" w:hAnsiTheme="minorHAnsi"/>
          <w:noProof/>
          <w:szCs w:val="22"/>
        </w:rPr>
        <w:t xml:space="preserve"> pomoću kojeg će analizirati trenutnu potrošnju energije, izvore energije i sredstv</w:t>
      </w:r>
      <w:r w:rsidRPr="00A026CC">
        <w:rPr>
          <w:rFonts w:asciiTheme="minorHAnsi" w:hAnsiTheme="minorHAnsi"/>
          <w:noProof/>
          <w:szCs w:val="22"/>
        </w:rPr>
        <w:t>a za proizvodnju i potroš</w:t>
      </w:r>
      <w:r w:rsidR="00EC1974">
        <w:rPr>
          <w:rFonts w:asciiTheme="minorHAnsi" w:hAnsiTheme="minorHAnsi"/>
          <w:noProof/>
          <w:szCs w:val="22"/>
        </w:rPr>
        <w:t>nju energije unutar rafinerije te</w:t>
      </w:r>
      <w:r w:rsidRPr="00A026CC">
        <w:rPr>
          <w:rFonts w:asciiTheme="minorHAnsi" w:hAnsiTheme="minorHAnsi"/>
          <w:noProof/>
          <w:szCs w:val="22"/>
        </w:rPr>
        <w:t xml:space="preserve"> u prostoru logističkog terminala. Cilj je ukazati na izvedive mogućnost poboljšanja energetske učinkovitosti u </w:t>
      </w:r>
      <w:r w:rsidR="00EC1974">
        <w:rPr>
          <w:rFonts w:asciiTheme="minorHAnsi" w:hAnsiTheme="minorHAnsi"/>
          <w:noProof/>
          <w:szCs w:val="22"/>
        </w:rPr>
        <w:t>skladu s Ininim sustavom</w:t>
      </w:r>
      <w:r w:rsidRPr="00A026CC">
        <w:rPr>
          <w:rFonts w:asciiTheme="minorHAnsi" w:hAnsiTheme="minorHAnsi"/>
          <w:noProof/>
          <w:szCs w:val="22"/>
        </w:rPr>
        <w:t xml:space="preserve"> upravljanja energijom prema certifikatu ISO 50001:2011.</w:t>
      </w:r>
    </w:p>
    <w:p w14:paraId="113DFEB9" w14:textId="77777777" w:rsidR="00A026CC" w:rsidRPr="00A026CC" w:rsidRDefault="00A026CC" w:rsidP="00A026CC">
      <w:pPr>
        <w:jc w:val="both"/>
        <w:rPr>
          <w:rFonts w:asciiTheme="minorHAnsi" w:hAnsiTheme="minorHAnsi"/>
          <w:noProof/>
          <w:szCs w:val="22"/>
        </w:rPr>
      </w:pPr>
    </w:p>
    <w:p w14:paraId="44513E58" w14:textId="728BCB19" w:rsidR="00A026CC" w:rsidRPr="00A026CC" w:rsidRDefault="00A026CC" w:rsidP="00A026CC">
      <w:pPr>
        <w:jc w:val="both"/>
        <w:rPr>
          <w:rFonts w:asciiTheme="minorHAnsi" w:hAnsiTheme="minorHAnsi"/>
          <w:noProof/>
          <w:szCs w:val="22"/>
        </w:rPr>
      </w:pPr>
      <w:r w:rsidRPr="00A026CC">
        <w:rPr>
          <w:rFonts w:asciiTheme="minorHAnsi" w:hAnsiTheme="minorHAnsi"/>
          <w:noProof/>
          <w:szCs w:val="22"/>
        </w:rPr>
        <w:t xml:space="preserve">„Neste Jacobs posjeduje pravu kombinaciju kompetencija za izradu studije energetske učinkovitosti za Inu. Već imamo iskustvo suradnje s tvrtkom Neste Jacobs u drugim područjima te sam uvjeren da će svojim sveobuhvatnim i detaljnim pristupom ostvariti izvrsne rezultate koji će pridonijeti našem stalnom nastojanju da poboljšamo energetsku učinkovitost RNR“, izjavio je </w:t>
      </w:r>
      <w:r w:rsidRPr="00A026CC">
        <w:rPr>
          <w:rFonts w:asciiTheme="minorHAnsi" w:hAnsiTheme="minorHAnsi"/>
          <w:bCs/>
          <w:noProof/>
          <w:szCs w:val="22"/>
        </w:rPr>
        <w:t>Bengt Oldsberg, Inin izvršni direktor za Rafinerije i marketing</w:t>
      </w:r>
      <w:r w:rsidRPr="00A026CC">
        <w:rPr>
          <w:rFonts w:asciiTheme="minorHAnsi" w:hAnsiTheme="minorHAnsi"/>
          <w:noProof/>
          <w:szCs w:val="22"/>
        </w:rPr>
        <w:t>.</w:t>
      </w:r>
    </w:p>
    <w:p w14:paraId="61ADF056" w14:textId="77777777" w:rsidR="00A52E27" w:rsidRPr="00A026CC" w:rsidRDefault="00A52E27" w:rsidP="00A026CC">
      <w:pPr>
        <w:jc w:val="both"/>
        <w:rPr>
          <w:rFonts w:asciiTheme="minorHAnsi" w:hAnsiTheme="minorHAnsi"/>
          <w:noProof/>
          <w:szCs w:val="22"/>
        </w:rPr>
      </w:pPr>
    </w:p>
    <w:p w14:paraId="4C82588E" w14:textId="32CFD299" w:rsidR="00A52E27" w:rsidRPr="00A026CC" w:rsidRDefault="00A52E27" w:rsidP="00A026CC">
      <w:pPr>
        <w:jc w:val="both"/>
        <w:rPr>
          <w:rFonts w:asciiTheme="minorHAnsi" w:hAnsiTheme="minorHAnsi"/>
          <w:noProof/>
          <w:szCs w:val="22"/>
        </w:rPr>
      </w:pPr>
      <w:r w:rsidRPr="00A026CC">
        <w:rPr>
          <w:rFonts w:asciiTheme="minorHAnsi" w:hAnsiTheme="minorHAnsi"/>
          <w:noProof/>
          <w:szCs w:val="22"/>
        </w:rPr>
        <w:t>„</w:t>
      </w:r>
      <w:r w:rsidR="00EC1974">
        <w:rPr>
          <w:rFonts w:asciiTheme="minorHAnsi" w:hAnsiTheme="minorHAnsi"/>
          <w:noProof/>
          <w:szCs w:val="22"/>
        </w:rPr>
        <w:t>Veoma nam je drago</w:t>
      </w:r>
      <w:r w:rsidRPr="00A026CC">
        <w:rPr>
          <w:rFonts w:asciiTheme="minorHAnsi" w:hAnsiTheme="minorHAnsi"/>
          <w:noProof/>
          <w:szCs w:val="22"/>
        </w:rPr>
        <w:t xml:space="preserve"> što ćemo izraditi studiju energetske učinkovitosti za Ininu rafineriju u Rijeci“, izjavio je Jarmo Suominen, glavni izvršni direktor tvrtke Neste Jacobs</w:t>
      </w:r>
      <w:r w:rsidR="00EC1974">
        <w:rPr>
          <w:rFonts w:asciiTheme="minorHAnsi" w:hAnsiTheme="minorHAnsi"/>
          <w:noProof/>
          <w:szCs w:val="22"/>
        </w:rPr>
        <w:t xml:space="preserve"> te dodao </w:t>
      </w:r>
      <w:r w:rsidRPr="00A026CC">
        <w:rPr>
          <w:rFonts w:asciiTheme="minorHAnsi" w:hAnsiTheme="minorHAnsi"/>
          <w:noProof/>
          <w:szCs w:val="22"/>
        </w:rPr>
        <w:t>„Ovo je važan korak za Neste Jacobs u međunarodnom proboju naših rješenja za energetsku učinkovitost NJe</w:t>
      </w:r>
      <w:r w:rsidRPr="00A026CC">
        <w:rPr>
          <w:rFonts w:asciiTheme="minorHAnsi" w:hAnsiTheme="minorHAnsi"/>
          <w:noProof/>
          <w:szCs w:val="22"/>
          <w:vertAlign w:val="superscript"/>
        </w:rPr>
        <w:t>2</w:t>
      </w:r>
      <w:r w:rsidRPr="00A026CC">
        <w:rPr>
          <w:rFonts w:asciiTheme="minorHAnsi" w:hAnsiTheme="minorHAnsi"/>
          <w:noProof/>
          <w:szCs w:val="22"/>
        </w:rPr>
        <w:t xml:space="preserve"> za industriju ugljikovodika, odno</w:t>
      </w:r>
      <w:r w:rsidR="00A026CC" w:rsidRPr="00A026CC">
        <w:rPr>
          <w:rFonts w:asciiTheme="minorHAnsi" w:hAnsiTheme="minorHAnsi"/>
          <w:noProof/>
          <w:szCs w:val="22"/>
        </w:rPr>
        <w:t>sno u ovom slučaju za rafinerijsk</w:t>
      </w:r>
      <w:r w:rsidR="00EC1974">
        <w:rPr>
          <w:rFonts w:asciiTheme="minorHAnsi" w:hAnsiTheme="minorHAnsi"/>
          <w:noProof/>
          <w:szCs w:val="22"/>
        </w:rPr>
        <w:t>u nafte</w:t>
      </w:r>
      <w:r w:rsidRPr="00A026CC">
        <w:rPr>
          <w:rFonts w:asciiTheme="minorHAnsi" w:hAnsiTheme="minorHAnsi"/>
          <w:noProof/>
          <w:szCs w:val="22"/>
        </w:rPr>
        <w:t>“.</w:t>
      </w:r>
    </w:p>
    <w:p w14:paraId="0FD10210" w14:textId="77777777" w:rsidR="00A52E27" w:rsidRPr="00A026CC" w:rsidRDefault="00A52E27" w:rsidP="00A353FC">
      <w:pPr>
        <w:spacing w:line="276" w:lineRule="auto"/>
        <w:jc w:val="both"/>
        <w:rPr>
          <w:rFonts w:asciiTheme="minorHAnsi" w:eastAsia="Calibri" w:hAnsiTheme="minorHAnsi" w:cs="Arial"/>
          <w:b/>
          <w:szCs w:val="22"/>
        </w:rPr>
      </w:pPr>
    </w:p>
    <w:p w14:paraId="6D16AE3E" w14:textId="77777777" w:rsidR="00330905" w:rsidRPr="00A026CC" w:rsidRDefault="00330905" w:rsidP="00A026CC">
      <w:pPr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A026C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026C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A026CC">
        <w:rPr>
          <w:rFonts w:asciiTheme="minorHAnsi" w:eastAsia="Calibri" w:hAnsiTheme="minorHAnsi" w:cs="Arial"/>
          <w:sz w:val="20"/>
          <w:szCs w:val="20"/>
        </w:rPr>
        <w:t>,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A026CC">
        <w:rPr>
          <w:rFonts w:asciiTheme="minorHAnsi" w:eastAsia="Calibri" w:hAnsiTheme="minorHAnsi" w:cs="Arial"/>
          <w:sz w:val="20"/>
          <w:szCs w:val="20"/>
        </w:rPr>
        <w:t>maloprodajna mreža sastoji od 438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A026CC">
        <w:rPr>
          <w:rFonts w:asciiTheme="minorHAnsi" w:eastAsia="Calibri" w:hAnsiTheme="minorHAnsi" w:cs="Arial"/>
          <w:sz w:val="20"/>
          <w:szCs w:val="20"/>
        </w:rPr>
        <w:t>ih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A026CC">
        <w:rPr>
          <w:rFonts w:asciiTheme="minorHAnsi" w:eastAsia="Calibri" w:hAnsiTheme="minorHAnsi" w:cs="Arial"/>
          <w:sz w:val="20"/>
          <w:szCs w:val="20"/>
        </w:rPr>
        <w:t>a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3FBC55C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CCF3EFA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026C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A026C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026C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A026CC" w:rsidRDefault="00330905" w:rsidP="00A026CC">
      <w:pPr>
        <w:jc w:val="both"/>
        <w:rPr>
          <w:rFonts w:asciiTheme="minorHAnsi" w:hAnsiTheme="minorHAnsi"/>
          <w:sz w:val="20"/>
          <w:szCs w:val="20"/>
        </w:rPr>
      </w:pPr>
      <w:r w:rsidRPr="00A026C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A026C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A026C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D2D52" w14:textId="77777777" w:rsidR="00281F05" w:rsidRDefault="00281F05">
      <w:r>
        <w:separator/>
      </w:r>
    </w:p>
  </w:endnote>
  <w:endnote w:type="continuationSeparator" w:id="0">
    <w:p w14:paraId="12914398" w14:textId="77777777" w:rsidR="00281F05" w:rsidRDefault="002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281F05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9551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281F0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281F0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281F05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281F0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281F0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281F05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281F05">
    <w:pPr>
      <w:rPr>
        <w:sz w:val="2"/>
        <w:szCs w:val="2"/>
      </w:rPr>
    </w:pPr>
  </w:p>
  <w:p w14:paraId="794F0217" w14:textId="77777777" w:rsidR="005922EC" w:rsidRPr="00B976E5" w:rsidRDefault="00281F05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281F05" w:rsidP="005E2581">
    <w:pPr>
      <w:pStyle w:val="Footer"/>
      <w:ind w:right="360"/>
      <w:rPr>
        <w:sz w:val="2"/>
      </w:rPr>
    </w:pPr>
  </w:p>
  <w:p w14:paraId="6B7E9A06" w14:textId="77777777" w:rsidR="005922EC" w:rsidRDefault="00281F05">
    <w:pPr>
      <w:pStyle w:val="Footer"/>
      <w:rPr>
        <w:sz w:val="2"/>
      </w:rPr>
    </w:pPr>
  </w:p>
  <w:p w14:paraId="72E7CEB7" w14:textId="77777777" w:rsidR="005922EC" w:rsidRDefault="00281F05" w:rsidP="001F421D">
    <w:pPr>
      <w:pStyle w:val="Footer"/>
      <w:ind w:right="360"/>
      <w:rPr>
        <w:sz w:val="2"/>
      </w:rPr>
    </w:pPr>
  </w:p>
  <w:p w14:paraId="41F22A1B" w14:textId="77777777" w:rsidR="005922EC" w:rsidRDefault="00281F0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281F0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281F0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281F0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39BEC500" w14:textId="77777777" w:rsidR="005922EC" w:rsidRDefault="00281F0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281F0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281F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281F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281F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281F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281F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281F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281F0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281F0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281F0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281F0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281F0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281F0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281F0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13BC1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13BC1" w:rsidRPr="00613BC1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281F0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13BC1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13BC1" w:rsidRPr="00613BC1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281F05" w:rsidP="00F44E41">
    <w:pPr>
      <w:rPr>
        <w:sz w:val="2"/>
        <w:szCs w:val="2"/>
      </w:rPr>
    </w:pPr>
  </w:p>
  <w:p w14:paraId="4133A36E" w14:textId="77777777" w:rsidR="005922EC" w:rsidRPr="00374688" w:rsidRDefault="00281F0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281F05">
    <w:pPr>
      <w:pStyle w:val="Footer"/>
      <w:rPr>
        <w:sz w:val="2"/>
      </w:rPr>
    </w:pPr>
  </w:p>
  <w:p w14:paraId="290BF5DA" w14:textId="77777777" w:rsidR="005922EC" w:rsidRDefault="00281F05">
    <w:pPr>
      <w:pStyle w:val="Footer"/>
      <w:rPr>
        <w:sz w:val="2"/>
      </w:rPr>
    </w:pPr>
  </w:p>
  <w:p w14:paraId="4AE36E22" w14:textId="77777777" w:rsidR="005922EC" w:rsidRPr="000164F0" w:rsidRDefault="00281F05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281F05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281F0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281F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281F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281F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281F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281F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281F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281F0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281F0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281F0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281F0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281F0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281F05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281F05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A7C7B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281F05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281F05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62A1C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281F0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281F0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281F05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281F0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281F0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281F05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281F05">
    <w:pPr>
      <w:rPr>
        <w:sz w:val="2"/>
        <w:szCs w:val="2"/>
      </w:rPr>
    </w:pPr>
  </w:p>
  <w:p w14:paraId="421FF05C" w14:textId="77777777" w:rsidR="005922EC" w:rsidRPr="00B976E5" w:rsidRDefault="00281F05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281F0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281F05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826E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281F05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026C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026C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281F05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589C" w14:textId="77777777" w:rsidR="00281F05" w:rsidRDefault="00281F05">
      <w:r>
        <w:separator/>
      </w:r>
    </w:p>
  </w:footnote>
  <w:footnote w:type="continuationSeparator" w:id="0">
    <w:p w14:paraId="53325F12" w14:textId="77777777" w:rsidR="00281F05" w:rsidRDefault="0028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281F05">
    <w:pPr>
      <w:pStyle w:val="Header"/>
      <w:jc w:val="right"/>
      <w:rPr>
        <w:sz w:val="2"/>
      </w:rPr>
    </w:pPr>
  </w:p>
  <w:p w14:paraId="418415F7" w14:textId="77777777" w:rsidR="005922EC" w:rsidRDefault="00281F05">
    <w:pPr>
      <w:pStyle w:val="Header"/>
      <w:jc w:val="right"/>
      <w:rPr>
        <w:sz w:val="2"/>
      </w:rPr>
    </w:pPr>
  </w:p>
  <w:p w14:paraId="034B8AA3" w14:textId="77777777" w:rsidR="005922EC" w:rsidRDefault="00281F0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281F05">
    <w:pPr>
      <w:pStyle w:val="Header"/>
      <w:jc w:val="right"/>
      <w:rPr>
        <w:sz w:val="2"/>
      </w:rPr>
    </w:pPr>
  </w:p>
  <w:p w14:paraId="48C3FDDA" w14:textId="77777777" w:rsidR="005922EC" w:rsidRDefault="00281F05">
    <w:pPr>
      <w:pStyle w:val="Header"/>
      <w:jc w:val="right"/>
      <w:rPr>
        <w:sz w:val="2"/>
      </w:rPr>
    </w:pPr>
  </w:p>
  <w:p w14:paraId="21EE78D3" w14:textId="77777777" w:rsidR="005922EC" w:rsidRPr="0056798D" w:rsidRDefault="00281F05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281F05">
    <w:pPr>
      <w:pStyle w:val="Header"/>
      <w:jc w:val="right"/>
      <w:rPr>
        <w:sz w:val="2"/>
      </w:rPr>
    </w:pPr>
  </w:p>
  <w:p w14:paraId="37BD10D0" w14:textId="77777777" w:rsidR="005922EC" w:rsidRDefault="00281F05">
    <w:pPr>
      <w:pStyle w:val="Header"/>
      <w:jc w:val="right"/>
      <w:rPr>
        <w:sz w:val="2"/>
      </w:rPr>
    </w:pPr>
  </w:p>
  <w:p w14:paraId="6B3ABE9F" w14:textId="77777777" w:rsidR="005922EC" w:rsidRDefault="00281F05">
    <w:pPr>
      <w:pStyle w:val="Header"/>
      <w:jc w:val="right"/>
      <w:rPr>
        <w:sz w:val="2"/>
      </w:rPr>
    </w:pPr>
  </w:p>
  <w:p w14:paraId="47AFC968" w14:textId="77777777" w:rsidR="005922EC" w:rsidRDefault="00281F0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281F0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281F0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281F05">
    <w:pPr>
      <w:pStyle w:val="Header"/>
      <w:jc w:val="right"/>
      <w:rPr>
        <w:sz w:val="2"/>
      </w:rPr>
    </w:pPr>
  </w:p>
  <w:p w14:paraId="4B02493F" w14:textId="77777777" w:rsidR="005922EC" w:rsidRDefault="00281F05">
    <w:pPr>
      <w:pStyle w:val="Header"/>
      <w:jc w:val="right"/>
      <w:rPr>
        <w:sz w:val="2"/>
      </w:rPr>
    </w:pPr>
  </w:p>
  <w:p w14:paraId="31C0E562" w14:textId="77777777" w:rsidR="005922EC" w:rsidRDefault="00281F05">
    <w:pPr>
      <w:pStyle w:val="Header"/>
      <w:jc w:val="right"/>
      <w:rPr>
        <w:sz w:val="2"/>
      </w:rPr>
    </w:pPr>
  </w:p>
  <w:p w14:paraId="502C9EDE" w14:textId="77777777" w:rsidR="005922EC" w:rsidRDefault="00281F0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1F05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73A7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6023CD"/>
    <w:rsid w:val="00607A22"/>
    <w:rsid w:val="00612899"/>
    <w:rsid w:val="00613575"/>
    <w:rsid w:val="00613BC1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18</cp:revision>
  <dcterms:created xsi:type="dcterms:W3CDTF">2015-11-09T11:37:00Z</dcterms:created>
  <dcterms:modified xsi:type="dcterms:W3CDTF">2016-03-22T08:10:00Z</dcterms:modified>
</cp:coreProperties>
</file>